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F6" w:rsidRDefault="00B14EF6" w:rsidP="002C6177">
      <w:pPr>
        <w:spacing w:after="0" w:line="240" w:lineRule="auto"/>
        <w:jc w:val="center"/>
        <w:rPr>
          <w:rFonts w:ascii="Times New Roman" w:hAnsi="Times New Roman" w:cs="Times New Roman"/>
          <w:b/>
          <w:sz w:val="24"/>
          <w:szCs w:val="24"/>
        </w:rPr>
      </w:pPr>
    </w:p>
    <w:p w:rsidR="00B14EF6" w:rsidRDefault="00B14EF6" w:rsidP="002C6177">
      <w:pPr>
        <w:spacing w:after="0" w:line="240" w:lineRule="auto"/>
        <w:jc w:val="center"/>
        <w:rPr>
          <w:rFonts w:ascii="Times New Roman" w:hAnsi="Times New Roman" w:cs="Times New Roman"/>
          <w:b/>
          <w:sz w:val="24"/>
          <w:szCs w:val="24"/>
        </w:rPr>
      </w:pPr>
    </w:p>
    <w:p w:rsidR="002C6177" w:rsidRPr="00B2059D" w:rsidRDefault="002C6177" w:rsidP="002C6177">
      <w:pPr>
        <w:spacing w:after="0" w:line="240" w:lineRule="auto"/>
        <w:jc w:val="center"/>
        <w:rPr>
          <w:rFonts w:ascii="Times New Roman" w:hAnsi="Times New Roman" w:cs="Times New Roman"/>
          <w:b/>
          <w:sz w:val="24"/>
          <w:szCs w:val="24"/>
        </w:rPr>
      </w:pPr>
      <w:r w:rsidRPr="00B2059D">
        <w:rPr>
          <w:rFonts w:ascii="Times New Roman" w:hAnsi="Times New Roman" w:cs="Times New Roman"/>
          <w:b/>
          <w:sz w:val="24"/>
          <w:szCs w:val="24"/>
        </w:rPr>
        <w:t>PAVIRŠINIŲ NUOTEKŲ TVARKYMO SUTARTIES</w:t>
      </w:r>
    </w:p>
    <w:p w:rsidR="002C6177" w:rsidRPr="00B2059D" w:rsidRDefault="002C6177" w:rsidP="002C6177">
      <w:pPr>
        <w:spacing w:after="0" w:line="240" w:lineRule="auto"/>
        <w:jc w:val="center"/>
        <w:rPr>
          <w:rFonts w:ascii="Times New Roman" w:hAnsi="Times New Roman" w:cs="Times New Roman"/>
          <w:b/>
          <w:sz w:val="24"/>
          <w:szCs w:val="24"/>
        </w:rPr>
      </w:pPr>
      <w:r w:rsidRPr="00B2059D">
        <w:rPr>
          <w:rFonts w:ascii="Times New Roman" w:hAnsi="Times New Roman" w:cs="Times New Roman"/>
          <w:b/>
          <w:sz w:val="24"/>
          <w:szCs w:val="24"/>
        </w:rPr>
        <w:t xml:space="preserve"> </w:t>
      </w:r>
      <w:r w:rsidR="00982745">
        <w:rPr>
          <w:rFonts w:ascii="Times New Roman" w:hAnsi="Times New Roman" w:cs="Times New Roman"/>
          <w:b/>
          <w:sz w:val="24"/>
          <w:szCs w:val="24"/>
        </w:rPr>
        <w:t>STANDARTINĖS SĄLYGOS</w:t>
      </w:r>
    </w:p>
    <w:p w:rsidR="002C6177" w:rsidRPr="00B2059D" w:rsidRDefault="002C6177" w:rsidP="002C6177">
      <w:pPr>
        <w:spacing w:after="0" w:line="240" w:lineRule="auto"/>
        <w:jc w:val="center"/>
        <w:rPr>
          <w:rFonts w:ascii="Times New Roman" w:hAnsi="Times New Roman" w:cs="Times New Roman"/>
          <w:b/>
          <w:i/>
          <w:sz w:val="20"/>
          <w:szCs w:val="20"/>
        </w:rPr>
      </w:pPr>
    </w:p>
    <w:p w:rsidR="002C6177" w:rsidRPr="00B2059D" w:rsidRDefault="00375A74" w:rsidP="002C6177">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20</w:t>
      </w:r>
      <w:r w:rsidR="00272163">
        <w:rPr>
          <w:rFonts w:ascii="Times New Roman" w:hAnsi="Times New Roman" w:cs="Times New Roman"/>
          <w:sz w:val="24"/>
          <w:szCs w:val="24"/>
        </w:rPr>
        <w:t>2</w:t>
      </w:r>
      <w:r>
        <w:rPr>
          <w:rFonts w:ascii="Times New Roman" w:hAnsi="Times New Roman" w:cs="Times New Roman"/>
          <w:sz w:val="24"/>
          <w:szCs w:val="24"/>
        </w:rPr>
        <w:t>__</w:t>
      </w:r>
      <w:r w:rsidR="002C6177" w:rsidRPr="00B2059D">
        <w:rPr>
          <w:rFonts w:ascii="Times New Roman" w:hAnsi="Times New Roman" w:cs="Times New Roman"/>
          <w:sz w:val="24"/>
          <w:szCs w:val="24"/>
        </w:rPr>
        <w:t xml:space="preserve"> - _____________  Nr._______________</w:t>
      </w:r>
    </w:p>
    <w:p w:rsidR="002C6177" w:rsidRPr="00B2059D" w:rsidRDefault="002C6177" w:rsidP="002C6177">
      <w:pPr>
        <w:spacing w:after="0" w:line="240" w:lineRule="auto"/>
        <w:jc w:val="center"/>
        <w:rPr>
          <w:rFonts w:ascii="Times New Roman" w:hAnsi="Times New Roman" w:cs="Times New Roman"/>
          <w:sz w:val="24"/>
          <w:szCs w:val="24"/>
        </w:rPr>
      </w:pPr>
      <w:r w:rsidRPr="00B2059D">
        <w:rPr>
          <w:rFonts w:ascii="Times New Roman" w:hAnsi="Times New Roman" w:cs="Times New Roman"/>
          <w:sz w:val="24"/>
          <w:szCs w:val="24"/>
        </w:rPr>
        <w:t xml:space="preserve"> </w:t>
      </w:r>
      <w:r w:rsidR="00DF0AA2">
        <w:rPr>
          <w:rFonts w:ascii="Times New Roman" w:hAnsi="Times New Roman" w:cs="Times New Roman"/>
          <w:sz w:val="24"/>
          <w:szCs w:val="24"/>
        </w:rPr>
        <w:t xml:space="preserve">Visaginas </w:t>
      </w:r>
    </w:p>
    <w:p w:rsidR="002C6177" w:rsidRPr="00B2059D" w:rsidRDefault="002C6177" w:rsidP="002C6177">
      <w:pPr>
        <w:spacing w:after="0" w:line="240" w:lineRule="auto"/>
        <w:jc w:val="center"/>
        <w:rPr>
          <w:rFonts w:ascii="Times New Roman" w:hAnsi="Times New Roman" w:cs="Times New Roman"/>
          <w:sz w:val="20"/>
          <w:szCs w:val="20"/>
        </w:rPr>
      </w:pPr>
    </w:p>
    <w:p w:rsidR="002C6177" w:rsidRPr="00A40BA3" w:rsidRDefault="002C6177" w:rsidP="002C6177">
      <w:pPr>
        <w:pStyle w:val="ListParagraph"/>
        <w:numPr>
          <w:ilvl w:val="0"/>
          <w:numId w:val="2"/>
        </w:numPr>
        <w:spacing w:after="0" w:line="240" w:lineRule="auto"/>
        <w:jc w:val="center"/>
        <w:rPr>
          <w:rFonts w:ascii="Times New Roman" w:hAnsi="Times New Roman" w:cs="Times New Roman"/>
          <w:b/>
        </w:rPr>
      </w:pPr>
      <w:r w:rsidRPr="00A40BA3">
        <w:rPr>
          <w:rFonts w:ascii="Times New Roman" w:hAnsi="Times New Roman" w:cs="Times New Roman"/>
          <w:b/>
        </w:rPr>
        <w:t>ŠALIŲ REKVIZITAI</w:t>
      </w:r>
    </w:p>
    <w:p w:rsidR="00DF0AA2" w:rsidRDefault="00DF0AA2" w:rsidP="002C6177">
      <w:pPr>
        <w:spacing w:after="0" w:line="240" w:lineRule="auto"/>
        <w:rPr>
          <w:rFonts w:ascii="Times New Roman" w:hAnsi="Times New Roman" w:cs="Times New Roman"/>
          <w:sz w:val="20"/>
          <w:szCs w:val="20"/>
        </w:rPr>
      </w:pPr>
    </w:p>
    <w:p w:rsidR="00DF0AA2" w:rsidRPr="00B2059D" w:rsidRDefault="00DF0AA2" w:rsidP="002C6177">
      <w:pPr>
        <w:spacing w:after="0" w:line="240" w:lineRule="auto"/>
        <w:rPr>
          <w:rFonts w:ascii="Times New Roman" w:hAnsi="Times New Roman" w:cs="Times New Roman"/>
          <w:sz w:val="20"/>
          <w:szCs w:val="20"/>
        </w:rPr>
      </w:pPr>
    </w:p>
    <w:tbl>
      <w:tblPr>
        <w:tblpPr w:leftFromText="180" w:rightFromText="180" w:vertAnchor="text" w:horzAnchor="margin" w:tblpX="-294" w:tblpY="-88"/>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
        <w:gridCol w:w="4088"/>
        <w:gridCol w:w="2977"/>
        <w:gridCol w:w="3266"/>
      </w:tblGrid>
      <w:tr w:rsidR="003D40F5" w:rsidRPr="009F0613" w:rsidTr="009F0613">
        <w:trPr>
          <w:trHeight w:val="416"/>
        </w:trPr>
        <w:tc>
          <w:tcPr>
            <w:tcW w:w="443" w:type="dxa"/>
            <w:shd w:val="clear" w:color="auto" w:fill="F2F2F2" w:themeFill="background1" w:themeFillShade="F2"/>
            <w:vAlign w:val="center"/>
          </w:tcPr>
          <w:p w:rsidR="002C6177" w:rsidRPr="009F0613" w:rsidRDefault="00375A74" w:rsidP="007263DB">
            <w:pPr>
              <w:pStyle w:val="Footer"/>
              <w:ind w:left="-127" w:right="-80"/>
              <w:jc w:val="center"/>
              <w:rPr>
                <w:rFonts w:ascii="Times New Roman" w:hAnsi="Times New Roman" w:cs="Times New Roman"/>
                <w:b/>
              </w:rPr>
            </w:pPr>
            <w:r w:rsidRPr="009F0613">
              <w:rPr>
                <w:rFonts w:ascii="Times New Roman" w:hAnsi="Times New Roman" w:cs="Times New Roman"/>
                <w:b/>
              </w:rPr>
              <w:t>Eil. Nr.</w:t>
            </w:r>
          </w:p>
        </w:tc>
        <w:tc>
          <w:tcPr>
            <w:tcW w:w="4088" w:type="dxa"/>
            <w:shd w:val="clear" w:color="auto" w:fill="F2F2F2" w:themeFill="background1" w:themeFillShade="F2"/>
            <w:vAlign w:val="center"/>
          </w:tcPr>
          <w:p w:rsidR="002C6177" w:rsidRPr="009F0613" w:rsidRDefault="00375A74" w:rsidP="007263DB">
            <w:pPr>
              <w:pStyle w:val="Footer"/>
              <w:jc w:val="center"/>
              <w:rPr>
                <w:rFonts w:ascii="Times New Roman" w:hAnsi="Times New Roman" w:cs="Times New Roman"/>
                <w:b/>
              </w:rPr>
            </w:pPr>
            <w:r w:rsidRPr="009F0613">
              <w:rPr>
                <w:rFonts w:ascii="Times New Roman" w:hAnsi="Times New Roman" w:cs="Times New Roman"/>
                <w:b/>
              </w:rPr>
              <w:t>Rekvizitų pavadinimas</w:t>
            </w:r>
          </w:p>
        </w:tc>
        <w:tc>
          <w:tcPr>
            <w:tcW w:w="2977" w:type="dxa"/>
            <w:shd w:val="clear" w:color="auto" w:fill="F2F2F2" w:themeFill="background1" w:themeFillShade="F2"/>
            <w:vAlign w:val="center"/>
          </w:tcPr>
          <w:p w:rsidR="002C6177" w:rsidRPr="009F0613" w:rsidRDefault="00375A74" w:rsidP="007263DB">
            <w:pPr>
              <w:pStyle w:val="Footer"/>
              <w:jc w:val="center"/>
              <w:rPr>
                <w:rFonts w:ascii="Times New Roman" w:hAnsi="Times New Roman" w:cs="Times New Roman"/>
                <w:b/>
                <w:highlight w:val="lightGray"/>
              </w:rPr>
            </w:pPr>
            <w:r w:rsidRPr="009F0613">
              <w:rPr>
                <w:rFonts w:ascii="Times New Roman" w:hAnsi="Times New Roman" w:cs="Times New Roman"/>
                <w:b/>
              </w:rPr>
              <w:t>Paviršinių nuotekų tvarkytojas</w:t>
            </w:r>
          </w:p>
        </w:tc>
        <w:tc>
          <w:tcPr>
            <w:tcW w:w="3266" w:type="dxa"/>
            <w:shd w:val="clear" w:color="auto" w:fill="F2F2F2" w:themeFill="background1" w:themeFillShade="F2"/>
            <w:vAlign w:val="center"/>
          </w:tcPr>
          <w:p w:rsidR="002C6177" w:rsidRPr="009F0613" w:rsidRDefault="00375A74" w:rsidP="007263DB">
            <w:pPr>
              <w:pStyle w:val="Footer"/>
              <w:jc w:val="center"/>
              <w:rPr>
                <w:rFonts w:ascii="Times New Roman" w:hAnsi="Times New Roman" w:cs="Times New Roman"/>
              </w:rPr>
            </w:pPr>
            <w:r w:rsidRPr="009F0613">
              <w:rPr>
                <w:rFonts w:ascii="Times New Roman" w:hAnsi="Times New Roman" w:cs="Times New Roman"/>
                <w:b/>
              </w:rPr>
              <w:t>Abonentas</w:t>
            </w:r>
          </w:p>
        </w:tc>
      </w:tr>
      <w:tr w:rsidR="003D40F5" w:rsidRPr="009F0613" w:rsidTr="009F0613">
        <w:trPr>
          <w:trHeight w:val="215"/>
        </w:trPr>
        <w:tc>
          <w:tcPr>
            <w:tcW w:w="443" w:type="dxa"/>
          </w:tcPr>
          <w:p w:rsidR="002C6177" w:rsidRPr="009F0613" w:rsidRDefault="002C6177" w:rsidP="007263DB">
            <w:pPr>
              <w:pStyle w:val="Footer"/>
              <w:numPr>
                <w:ilvl w:val="0"/>
                <w:numId w:val="1"/>
              </w:numPr>
              <w:ind w:left="-24" w:firstLine="0"/>
              <w:jc w:val="center"/>
              <w:rPr>
                <w:rFonts w:ascii="Times New Roman" w:hAnsi="Times New Roman" w:cs="Times New Roman"/>
                <w:bCs/>
              </w:rPr>
            </w:pPr>
          </w:p>
        </w:tc>
        <w:tc>
          <w:tcPr>
            <w:tcW w:w="4088" w:type="dxa"/>
          </w:tcPr>
          <w:p w:rsidR="002C6177" w:rsidRPr="009F0613" w:rsidRDefault="00B54FB0" w:rsidP="009131E5">
            <w:pPr>
              <w:pStyle w:val="Footer"/>
              <w:jc w:val="both"/>
              <w:rPr>
                <w:rFonts w:ascii="Times New Roman" w:hAnsi="Times New Roman" w:cs="Times New Roman"/>
                <w:bCs/>
              </w:rPr>
            </w:pPr>
            <w:r w:rsidRPr="009F0613">
              <w:rPr>
                <w:rFonts w:ascii="Times New Roman" w:hAnsi="Times New Roman" w:cs="Times New Roman"/>
                <w:bCs/>
              </w:rPr>
              <w:t>Juridinio asmens pavadinimas</w:t>
            </w:r>
            <w:r w:rsidR="00DF0AA2">
              <w:rPr>
                <w:rFonts w:ascii="Times New Roman" w:hAnsi="Times New Roman" w:cs="Times New Roman"/>
                <w:bCs/>
              </w:rPr>
              <w:t>, fizinio asmens vardas, pavardė</w:t>
            </w:r>
          </w:p>
        </w:tc>
        <w:tc>
          <w:tcPr>
            <w:tcW w:w="2977" w:type="dxa"/>
          </w:tcPr>
          <w:p w:rsidR="002C6177" w:rsidRPr="009F0613" w:rsidRDefault="002C6177" w:rsidP="00040E07">
            <w:pPr>
              <w:pStyle w:val="Footer"/>
              <w:jc w:val="center"/>
              <w:rPr>
                <w:rFonts w:ascii="Times New Roman" w:hAnsi="Times New Roman" w:cs="Times New Roman"/>
                <w:bCs/>
              </w:rPr>
            </w:pPr>
            <w:r w:rsidRPr="009F0613">
              <w:rPr>
                <w:rFonts w:ascii="Times New Roman" w:hAnsi="Times New Roman" w:cs="Times New Roman"/>
                <w:bCs/>
              </w:rPr>
              <w:t>UAB „</w:t>
            </w:r>
            <w:r w:rsidR="00F26DCC">
              <w:rPr>
                <w:rFonts w:ascii="Times New Roman" w:hAnsi="Times New Roman" w:cs="Times New Roman"/>
                <w:bCs/>
              </w:rPr>
              <w:t>Visagino</w:t>
            </w:r>
            <w:r w:rsidR="00950D84">
              <w:rPr>
                <w:rFonts w:ascii="Times New Roman" w:hAnsi="Times New Roman" w:cs="Times New Roman"/>
                <w:bCs/>
              </w:rPr>
              <w:t xml:space="preserve"> </w:t>
            </w:r>
            <w:r w:rsidR="00F26DCC">
              <w:rPr>
                <w:rFonts w:ascii="Times New Roman" w:hAnsi="Times New Roman" w:cs="Times New Roman"/>
                <w:bCs/>
              </w:rPr>
              <w:t>būstas</w:t>
            </w:r>
            <w:r w:rsidRPr="009F0613">
              <w:rPr>
                <w:rFonts w:ascii="Times New Roman" w:hAnsi="Times New Roman" w:cs="Times New Roman"/>
                <w:bCs/>
              </w:rPr>
              <w:t>“</w:t>
            </w:r>
          </w:p>
        </w:tc>
        <w:tc>
          <w:tcPr>
            <w:tcW w:w="3266" w:type="dxa"/>
          </w:tcPr>
          <w:p w:rsidR="002C6177" w:rsidRPr="009F0613" w:rsidRDefault="002C6177" w:rsidP="007263DB">
            <w:pPr>
              <w:pStyle w:val="Footer"/>
              <w:jc w:val="both"/>
              <w:rPr>
                <w:rFonts w:ascii="Times New Roman" w:hAnsi="Times New Roman" w:cs="Times New Roman"/>
                <w:bCs/>
              </w:rPr>
            </w:pPr>
          </w:p>
        </w:tc>
      </w:tr>
      <w:tr w:rsidR="00982745" w:rsidRPr="009F0613" w:rsidTr="00DF0AA2">
        <w:trPr>
          <w:trHeight w:val="215"/>
        </w:trPr>
        <w:tc>
          <w:tcPr>
            <w:tcW w:w="443" w:type="dxa"/>
          </w:tcPr>
          <w:p w:rsidR="00982745" w:rsidRPr="009F0613" w:rsidRDefault="00982745" w:rsidP="00982745">
            <w:pPr>
              <w:pStyle w:val="Footer"/>
              <w:numPr>
                <w:ilvl w:val="0"/>
                <w:numId w:val="1"/>
              </w:numPr>
              <w:ind w:left="-24" w:firstLine="0"/>
              <w:jc w:val="center"/>
              <w:rPr>
                <w:rFonts w:ascii="Times New Roman" w:hAnsi="Times New Roman" w:cs="Times New Roman"/>
                <w:bCs/>
              </w:rPr>
            </w:pPr>
          </w:p>
        </w:tc>
        <w:tc>
          <w:tcPr>
            <w:tcW w:w="4088" w:type="dxa"/>
          </w:tcPr>
          <w:p w:rsidR="00982745" w:rsidRDefault="00982745" w:rsidP="00982745">
            <w:pPr>
              <w:pStyle w:val="Footer"/>
              <w:jc w:val="both"/>
              <w:rPr>
                <w:rFonts w:ascii="Times New Roman" w:hAnsi="Times New Roman" w:cs="Times New Roman"/>
                <w:bCs/>
              </w:rPr>
            </w:pPr>
            <w:r w:rsidRPr="009F0613">
              <w:rPr>
                <w:rFonts w:ascii="Times New Roman" w:hAnsi="Times New Roman" w:cs="Times New Roman"/>
                <w:bCs/>
              </w:rPr>
              <w:t>Juridinio arba fizinio asmens kodas</w:t>
            </w:r>
          </w:p>
        </w:tc>
        <w:tc>
          <w:tcPr>
            <w:tcW w:w="2977" w:type="dxa"/>
          </w:tcPr>
          <w:p w:rsidR="00982745" w:rsidRPr="009F0613" w:rsidRDefault="00982745" w:rsidP="00982745">
            <w:pPr>
              <w:pStyle w:val="Footer"/>
              <w:jc w:val="center"/>
              <w:rPr>
                <w:rFonts w:ascii="Times New Roman" w:hAnsi="Times New Roman" w:cs="Times New Roman"/>
                <w:bCs/>
              </w:rPr>
            </w:pPr>
            <w:r w:rsidRPr="00F26DCC">
              <w:rPr>
                <w:rFonts w:ascii="Times New Roman" w:hAnsi="Times New Roman" w:cs="Times New Roman"/>
                <w:color w:val="000000"/>
              </w:rPr>
              <w:t>155498117</w:t>
            </w:r>
          </w:p>
        </w:tc>
        <w:tc>
          <w:tcPr>
            <w:tcW w:w="3266" w:type="dxa"/>
            <w:tcBorders>
              <w:bottom w:val="single" w:sz="4" w:space="0" w:color="auto"/>
            </w:tcBorders>
          </w:tcPr>
          <w:p w:rsidR="00982745" w:rsidRPr="009F0613" w:rsidRDefault="00982745" w:rsidP="00982745">
            <w:pPr>
              <w:pStyle w:val="Footer"/>
              <w:jc w:val="both"/>
              <w:rPr>
                <w:rFonts w:ascii="Times New Roman" w:hAnsi="Times New Roman" w:cs="Times New Roman"/>
                <w:bCs/>
              </w:rPr>
            </w:pPr>
          </w:p>
        </w:tc>
      </w:tr>
      <w:tr w:rsidR="00982745" w:rsidRPr="009F0613" w:rsidTr="00DF0AA2">
        <w:trPr>
          <w:trHeight w:val="215"/>
        </w:trPr>
        <w:tc>
          <w:tcPr>
            <w:tcW w:w="443" w:type="dxa"/>
          </w:tcPr>
          <w:p w:rsidR="00982745" w:rsidRPr="009F0613" w:rsidRDefault="00982745" w:rsidP="00982745">
            <w:pPr>
              <w:pStyle w:val="Footer"/>
              <w:numPr>
                <w:ilvl w:val="0"/>
                <w:numId w:val="1"/>
              </w:numPr>
              <w:ind w:left="-24" w:firstLine="0"/>
              <w:jc w:val="center"/>
              <w:rPr>
                <w:rFonts w:ascii="Times New Roman" w:hAnsi="Times New Roman" w:cs="Times New Roman"/>
                <w:bCs/>
              </w:rPr>
            </w:pPr>
          </w:p>
        </w:tc>
        <w:tc>
          <w:tcPr>
            <w:tcW w:w="4088" w:type="dxa"/>
          </w:tcPr>
          <w:p w:rsidR="00982745" w:rsidRPr="00982745" w:rsidRDefault="00982745" w:rsidP="00982745">
            <w:pPr>
              <w:pStyle w:val="Footer"/>
              <w:jc w:val="both"/>
              <w:rPr>
                <w:rFonts w:ascii="Times New Roman" w:hAnsi="Times New Roman" w:cs="Times New Roman"/>
                <w:bCs/>
              </w:rPr>
            </w:pPr>
            <w:r w:rsidRPr="00982745">
              <w:rPr>
                <w:rFonts w:ascii="Times New Roman" w:hAnsi="Times New Roman" w:cs="Times New Roman"/>
                <w:color w:val="000000"/>
                <w:shd w:val="clear" w:color="auto" w:fill="FFFFFF"/>
              </w:rPr>
              <w:t>Aplinkos apsaugos agentūros išduoto taršos leidimo ar taršos integruotos prevencijos ir kontrolės leidimo numeris ir išdavimo data</w:t>
            </w:r>
          </w:p>
        </w:tc>
        <w:tc>
          <w:tcPr>
            <w:tcW w:w="2977" w:type="dxa"/>
          </w:tcPr>
          <w:p w:rsidR="00982745" w:rsidRPr="00272163" w:rsidRDefault="00854683" w:rsidP="00272163">
            <w:pPr>
              <w:pStyle w:val="Footer"/>
              <w:rPr>
                <w:rFonts w:ascii="Times New Roman" w:hAnsi="Times New Roman" w:cs="Times New Roman"/>
                <w:color w:val="000000"/>
              </w:rPr>
            </w:pPr>
            <w:r w:rsidRPr="00272163">
              <w:rPr>
                <w:rStyle w:val="Bodytext"/>
                <w:rFonts w:ascii="Times New Roman" w:hAnsi="Times New Roman" w:cs="Times New Roman"/>
                <w:color w:val="000000"/>
                <w:sz w:val="22"/>
              </w:rPr>
              <w:t>TIPK leidimas Nr. TV(2)-18/TL-U.5-12/2016</w:t>
            </w:r>
            <w:r w:rsidR="00272163" w:rsidRPr="00272163">
              <w:rPr>
                <w:rStyle w:val="Bodytext"/>
                <w:rFonts w:ascii="Times New Roman" w:hAnsi="Times New Roman" w:cs="Times New Roman"/>
                <w:color w:val="000000"/>
                <w:sz w:val="22"/>
              </w:rPr>
              <w:t xml:space="preserve">, </w:t>
            </w:r>
            <w:r w:rsidR="00272163" w:rsidRPr="00272163">
              <w:rPr>
                <w:rFonts w:ascii="Times New Roman" w:eastAsia="Times New Roman" w:hAnsi="Times New Roman" w:cs="Times New Roman"/>
                <w:lang/>
              </w:rPr>
              <w:t>2021-04-22 Nr. (30.5)-A4E-4968</w:t>
            </w:r>
            <w:r w:rsidR="00B54FB0" w:rsidRPr="00272163">
              <w:rPr>
                <w:rFonts w:ascii="Times New Roman" w:hAnsi="Times New Roman" w:cs="Times New Roman"/>
                <w:color w:val="000000"/>
              </w:rPr>
              <w:t xml:space="preserve"> </w:t>
            </w:r>
          </w:p>
        </w:tc>
        <w:tc>
          <w:tcPr>
            <w:tcW w:w="3266" w:type="dxa"/>
            <w:tcBorders>
              <w:tl2br w:val="single" w:sz="4" w:space="0" w:color="auto"/>
              <w:tr2bl w:val="single" w:sz="4" w:space="0" w:color="auto"/>
            </w:tcBorders>
          </w:tcPr>
          <w:p w:rsidR="00982745" w:rsidRPr="009F0613" w:rsidRDefault="00982745" w:rsidP="00982745">
            <w:pPr>
              <w:pStyle w:val="Footer"/>
              <w:jc w:val="both"/>
              <w:rPr>
                <w:rFonts w:ascii="Times New Roman" w:hAnsi="Times New Roman" w:cs="Times New Roman"/>
                <w:bCs/>
              </w:rPr>
            </w:pPr>
          </w:p>
        </w:tc>
      </w:tr>
      <w:tr w:rsidR="003D40F5" w:rsidRPr="009F0613" w:rsidTr="00DF0AA2">
        <w:trPr>
          <w:trHeight w:val="167"/>
        </w:trPr>
        <w:tc>
          <w:tcPr>
            <w:tcW w:w="443" w:type="dxa"/>
          </w:tcPr>
          <w:p w:rsidR="002C6177" w:rsidRPr="009F0613" w:rsidRDefault="002C6177" w:rsidP="007263DB">
            <w:pPr>
              <w:pStyle w:val="Footer"/>
              <w:numPr>
                <w:ilvl w:val="0"/>
                <w:numId w:val="1"/>
              </w:numPr>
              <w:ind w:left="-24" w:firstLine="0"/>
              <w:jc w:val="both"/>
              <w:rPr>
                <w:rFonts w:ascii="Times New Roman" w:hAnsi="Times New Roman" w:cs="Times New Roman"/>
              </w:rPr>
            </w:pPr>
          </w:p>
        </w:tc>
        <w:tc>
          <w:tcPr>
            <w:tcW w:w="4088" w:type="dxa"/>
          </w:tcPr>
          <w:p w:rsidR="002C6177" w:rsidRPr="009F0613" w:rsidRDefault="00B54FB0" w:rsidP="009131E5">
            <w:pPr>
              <w:pStyle w:val="Footer"/>
              <w:jc w:val="both"/>
              <w:rPr>
                <w:rFonts w:ascii="Times New Roman" w:hAnsi="Times New Roman" w:cs="Times New Roman"/>
                <w:bCs/>
              </w:rPr>
            </w:pPr>
            <w:r>
              <w:rPr>
                <w:rFonts w:ascii="Times New Roman" w:hAnsi="Times New Roman" w:cs="Times New Roman"/>
                <w:bCs/>
              </w:rPr>
              <w:t>Buveinės adresas</w:t>
            </w:r>
          </w:p>
        </w:tc>
        <w:tc>
          <w:tcPr>
            <w:tcW w:w="2977" w:type="dxa"/>
            <w:tcBorders>
              <w:bottom w:val="single" w:sz="4" w:space="0" w:color="auto"/>
            </w:tcBorders>
          </w:tcPr>
          <w:p w:rsidR="002C6177" w:rsidRPr="009F0613" w:rsidRDefault="00F26DCC" w:rsidP="00040E07">
            <w:pPr>
              <w:pStyle w:val="Footer"/>
              <w:jc w:val="center"/>
              <w:rPr>
                <w:rFonts w:ascii="Times New Roman" w:hAnsi="Times New Roman" w:cs="Times New Roman"/>
              </w:rPr>
            </w:pPr>
            <w:r>
              <w:rPr>
                <w:rFonts w:ascii="Times New Roman" w:hAnsi="Times New Roman" w:cs="Times New Roman"/>
                <w:bCs/>
              </w:rPr>
              <w:t>Statybininkų</w:t>
            </w:r>
            <w:r w:rsidR="002C6177" w:rsidRPr="009F0613">
              <w:rPr>
                <w:rFonts w:ascii="Times New Roman" w:hAnsi="Times New Roman" w:cs="Times New Roman"/>
                <w:bCs/>
              </w:rPr>
              <w:t xml:space="preserve"> g. 2</w:t>
            </w:r>
            <w:r>
              <w:rPr>
                <w:rFonts w:ascii="Times New Roman" w:hAnsi="Times New Roman" w:cs="Times New Roman"/>
                <w:bCs/>
              </w:rPr>
              <w:t>4</w:t>
            </w:r>
            <w:r w:rsidR="002C6177" w:rsidRPr="009F0613">
              <w:rPr>
                <w:rFonts w:ascii="Times New Roman" w:hAnsi="Times New Roman" w:cs="Times New Roman"/>
                <w:bCs/>
              </w:rPr>
              <w:t>, LT-31</w:t>
            </w:r>
            <w:r>
              <w:rPr>
                <w:rFonts w:ascii="Times New Roman" w:hAnsi="Times New Roman" w:cs="Times New Roman"/>
                <w:bCs/>
              </w:rPr>
              <w:t>20</w:t>
            </w:r>
            <w:r w:rsidR="002C6177" w:rsidRPr="009F0613">
              <w:rPr>
                <w:rFonts w:ascii="Times New Roman" w:hAnsi="Times New Roman" w:cs="Times New Roman"/>
                <w:bCs/>
              </w:rPr>
              <w:t>5 Vi</w:t>
            </w:r>
            <w:r>
              <w:rPr>
                <w:rFonts w:ascii="Times New Roman" w:hAnsi="Times New Roman" w:cs="Times New Roman"/>
                <w:bCs/>
              </w:rPr>
              <w:t>saginas</w:t>
            </w:r>
          </w:p>
        </w:tc>
        <w:tc>
          <w:tcPr>
            <w:tcW w:w="3266" w:type="dxa"/>
          </w:tcPr>
          <w:p w:rsidR="002C6177" w:rsidRPr="009F0613" w:rsidRDefault="002C6177" w:rsidP="007263DB">
            <w:pPr>
              <w:pStyle w:val="Footer"/>
              <w:jc w:val="both"/>
              <w:rPr>
                <w:rFonts w:ascii="Times New Roman" w:hAnsi="Times New Roman" w:cs="Times New Roman"/>
              </w:rPr>
            </w:pPr>
          </w:p>
        </w:tc>
      </w:tr>
      <w:tr w:rsidR="00DF0AA2" w:rsidRPr="009F0613" w:rsidTr="00DF0AA2">
        <w:trPr>
          <w:trHeight w:val="167"/>
        </w:trPr>
        <w:tc>
          <w:tcPr>
            <w:tcW w:w="443" w:type="dxa"/>
          </w:tcPr>
          <w:p w:rsidR="00DF0AA2" w:rsidRPr="009F0613" w:rsidRDefault="00DF0AA2" w:rsidP="007263DB">
            <w:pPr>
              <w:pStyle w:val="Footer"/>
              <w:numPr>
                <w:ilvl w:val="0"/>
                <w:numId w:val="1"/>
              </w:numPr>
              <w:ind w:left="-24" w:firstLine="0"/>
              <w:jc w:val="both"/>
              <w:rPr>
                <w:rFonts w:ascii="Times New Roman" w:hAnsi="Times New Roman" w:cs="Times New Roman"/>
              </w:rPr>
            </w:pPr>
          </w:p>
        </w:tc>
        <w:tc>
          <w:tcPr>
            <w:tcW w:w="4088" w:type="dxa"/>
          </w:tcPr>
          <w:p w:rsidR="00DF0AA2" w:rsidRDefault="00DF0AA2" w:rsidP="009131E5">
            <w:pPr>
              <w:pStyle w:val="Footer"/>
              <w:jc w:val="both"/>
              <w:rPr>
                <w:rFonts w:ascii="Times New Roman" w:hAnsi="Times New Roman" w:cs="Times New Roman"/>
                <w:bCs/>
              </w:rPr>
            </w:pPr>
            <w:r>
              <w:rPr>
                <w:rFonts w:ascii="Times New Roman" w:hAnsi="Times New Roman" w:cs="Times New Roman"/>
                <w:bCs/>
              </w:rPr>
              <w:t xml:space="preserve">Korespondencijos adresas </w:t>
            </w:r>
          </w:p>
        </w:tc>
        <w:tc>
          <w:tcPr>
            <w:tcW w:w="2977" w:type="dxa"/>
            <w:tcBorders>
              <w:tl2br w:val="single" w:sz="4" w:space="0" w:color="auto"/>
              <w:tr2bl w:val="single" w:sz="4" w:space="0" w:color="auto"/>
            </w:tcBorders>
          </w:tcPr>
          <w:p w:rsidR="00DF0AA2" w:rsidRDefault="00DF0AA2" w:rsidP="00040E07">
            <w:pPr>
              <w:pStyle w:val="Footer"/>
              <w:jc w:val="center"/>
              <w:rPr>
                <w:rFonts w:ascii="Times New Roman" w:hAnsi="Times New Roman" w:cs="Times New Roman"/>
                <w:bCs/>
              </w:rPr>
            </w:pPr>
          </w:p>
        </w:tc>
        <w:tc>
          <w:tcPr>
            <w:tcW w:w="3266" w:type="dxa"/>
          </w:tcPr>
          <w:p w:rsidR="00DF0AA2" w:rsidRPr="009F0613" w:rsidRDefault="00DF0AA2" w:rsidP="007263DB">
            <w:pPr>
              <w:pStyle w:val="Footer"/>
              <w:jc w:val="both"/>
              <w:rPr>
                <w:rFonts w:ascii="Times New Roman" w:hAnsi="Times New Roman" w:cs="Times New Roman"/>
              </w:rPr>
            </w:pPr>
          </w:p>
        </w:tc>
      </w:tr>
      <w:tr w:rsidR="003D40F5" w:rsidRPr="009F0613" w:rsidTr="009F0613">
        <w:trPr>
          <w:trHeight w:val="176"/>
        </w:trPr>
        <w:tc>
          <w:tcPr>
            <w:tcW w:w="443" w:type="dxa"/>
          </w:tcPr>
          <w:p w:rsidR="002C6177" w:rsidRPr="009F0613" w:rsidRDefault="002C6177" w:rsidP="007263DB">
            <w:pPr>
              <w:pStyle w:val="Footer"/>
              <w:numPr>
                <w:ilvl w:val="0"/>
                <w:numId w:val="1"/>
              </w:numPr>
              <w:ind w:left="-24" w:firstLine="0"/>
              <w:rPr>
                <w:rFonts w:ascii="Times New Roman" w:hAnsi="Times New Roman" w:cs="Times New Roman"/>
                <w:bCs/>
              </w:rPr>
            </w:pPr>
          </w:p>
        </w:tc>
        <w:tc>
          <w:tcPr>
            <w:tcW w:w="4088" w:type="dxa"/>
          </w:tcPr>
          <w:p w:rsidR="002C6177" w:rsidRPr="009F0613" w:rsidRDefault="002C6177" w:rsidP="009131E5">
            <w:pPr>
              <w:pStyle w:val="Footer"/>
              <w:jc w:val="both"/>
              <w:rPr>
                <w:rFonts w:ascii="Times New Roman" w:hAnsi="Times New Roman" w:cs="Times New Roman"/>
                <w:bCs/>
              </w:rPr>
            </w:pPr>
            <w:r w:rsidRPr="009F0613">
              <w:rPr>
                <w:rFonts w:ascii="Times New Roman" w:hAnsi="Times New Roman" w:cs="Times New Roman"/>
                <w:bCs/>
              </w:rPr>
              <w:t>Telefono Nr.</w:t>
            </w:r>
          </w:p>
        </w:tc>
        <w:tc>
          <w:tcPr>
            <w:tcW w:w="2977" w:type="dxa"/>
          </w:tcPr>
          <w:p w:rsidR="002C6177" w:rsidRPr="009F0613" w:rsidRDefault="002C6177" w:rsidP="00040E07">
            <w:pPr>
              <w:pStyle w:val="Footer"/>
              <w:jc w:val="center"/>
              <w:rPr>
                <w:rFonts w:ascii="Times New Roman" w:hAnsi="Times New Roman" w:cs="Times New Roman"/>
                <w:bCs/>
              </w:rPr>
            </w:pPr>
            <w:r w:rsidRPr="009F0613">
              <w:rPr>
                <w:rFonts w:ascii="Times New Roman" w:hAnsi="Times New Roman" w:cs="Times New Roman"/>
                <w:bCs/>
              </w:rPr>
              <w:t xml:space="preserve">(8 </w:t>
            </w:r>
            <w:r w:rsidR="00F26DCC">
              <w:rPr>
                <w:rFonts w:ascii="Times New Roman" w:hAnsi="Times New Roman" w:cs="Times New Roman"/>
                <w:bCs/>
              </w:rPr>
              <w:t>386</w:t>
            </w:r>
            <w:r w:rsidRPr="009F0613">
              <w:rPr>
                <w:rFonts w:ascii="Times New Roman" w:hAnsi="Times New Roman" w:cs="Times New Roman"/>
                <w:bCs/>
              </w:rPr>
              <w:t xml:space="preserve">) </w:t>
            </w:r>
            <w:r w:rsidR="00F26DCC">
              <w:rPr>
                <w:rFonts w:ascii="Times New Roman" w:hAnsi="Times New Roman" w:cs="Times New Roman"/>
                <w:bCs/>
              </w:rPr>
              <w:t>70262</w:t>
            </w:r>
          </w:p>
        </w:tc>
        <w:tc>
          <w:tcPr>
            <w:tcW w:w="3266" w:type="dxa"/>
          </w:tcPr>
          <w:p w:rsidR="002C6177" w:rsidRPr="009F0613" w:rsidRDefault="002C6177" w:rsidP="007263DB">
            <w:pPr>
              <w:pStyle w:val="Footer"/>
              <w:rPr>
                <w:rFonts w:ascii="Times New Roman" w:hAnsi="Times New Roman" w:cs="Times New Roman"/>
                <w:bCs/>
              </w:rPr>
            </w:pPr>
          </w:p>
        </w:tc>
      </w:tr>
      <w:tr w:rsidR="003D40F5" w:rsidRPr="009F0613" w:rsidTr="009F0613">
        <w:trPr>
          <w:trHeight w:val="176"/>
        </w:trPr>
        <w:tc>
          <w:tcPr>
            <w:tcW w:w="443" w:type="dxa"/>
          </w:tcPr>
          <w:p w:rsidR="002C6177" w:rsidRPr="009F0613" w:rsidRDefault="002C6177" w:rsidP="007263DB">
            <w:pPr>
              <w:pStyle w:val="Footer"/>
              <w:numPr>
                <w:ilvl w:val="0"/>
                <w:numId w:val="1"/>
              </w:numPr>
              <w:ind w:left="-24" w:firstLine="0"/>
              <w:jc w:val="both"/>
              <w:rPr>
                <w:rFonts w:ascii="Times New Roman" w:hAnsi="Times New Roman" w:cs="Times New Roman"/>
                <w:bCs/>
              </w:rPr>
            </w:pPr>
          </w:p>
        </w:tc>
        <w:tc>
          <w:tcPr>
            <w:tcW w:w="4088" w:type="dxa"/>
          </w:tcPr>
          <w:p w:rsidR="002C6177" w:rsidRPr="009F0613" w:rsidRDefault="002C6177" w:rsidP="009131E5">
            <w:pPr>
              <w:pStyle w:val="Footer"/>
              <w:jc w:val="both"/>
              <w:rPr>
                <w:rFonts w:ascii="Times New Roman" w:hAnsi="Times New Roman" w:cs="Times New Roman"/>
                <w:bCs/>
              </w:rPr>
            </w:pPr>
            <w:r w:rsidRPr="009F0613">
              <w:rPr>
                <w:rFonts w:ascii="Times New Roman" w:hAnsi="Times New Roman" w:cs="Times New Roman"/>
                <w:bCs/>
              </w:rPr>
              <w:t>Mobilusis telefono Nr.</w:t>
            </w:r>
          </w:p>
        </w:tc>
        <w:tc>
          <w:tcPr>
            <w:tcW w:w="2977" w:type="dxa"/>
          </w:tcPr>
          <w:p w:rsidR="002C6177" w:rsidRPr="009F0613" w:rsidRDefault="002C6177" w:rsidP="00040E07">
            <w:pPr>
              <w:pStyle w:val="Footer"/>
              <w:jc w:val="center"/>
              <w:rPr>
                <w:rFonts w:ascii="Times New Roman" w:hAnsi="Times New Roman" w:cs="Times New Roman"/>
                <w:bCs/>
              </w:rPr>
            </w:pPr>
            <w:r w:rsidRPr="009F0613">
              <w:rPr>
                <w:rFonts w:ascii="Times New Roman" w:hAnsi="Times New Roman" w:cs="Times New Roman"/>
                <w:bCs/>
              </w:rPr>
              <w:t>-</w:t>
            </w:r>
          </w:p>
        </w:tc>
        <w:tc>
          <w:tcPr>
            <w:tcW w:w="3266" w:type="dxa"/>
          </w:tcPr>
          <w:p w:rsidR="002C6177" w:rsidRPr="009F0613" w:rsidRDefault="002C6177" w:rsidP="007263DB">
            <w:pPr>
              <w:pStyle w:val="Footer"/>
              <w:jc w:val="both"/>
              <w:rPr>
                <w:rFonts w:ascii="Times New Roman" w:hAnsi="Times New Roman" w:cs="Times New Roman"/>
                <w:bCs/>
              </w:rPr>
            </w:pPr>
          </w:p>
        </w:tc>
      </w:tr>
      <w:tr w:rsidR="003D40F5" w:rsidRPr="009F0613" w:rsidTr="009F0613">
        <w:trPr>
          <w:trHeight w:val="309"/>
        </w:trPr>
        <w:tc>
          <w:tcPr>
            <w:tcW w:w="443" w:type="dxa"/>
          </w:tcPr>
          <w:p w:rsidR="002C6177" w:rsidRPr="009F0613" w:rsidRDefault="002C6177" w:rsidP="007263DB">
            <w:pPr>
              <w:pStyle w:val="Footer"/>
              <w:numPr>
                <w:ilvl w:val="0"/>
                <w:numId w:val="1"/>
              </w:numPr>
              <w:ind w:left="-24" w:firstLine="0"/>
              <w:rPr>
                <w:rFonts w:ascii="Times New Roman" w:hAnsi="Times New Roman" w:cs="Times New Roman"/>
                <w:bCs/>
              </w:rPr>
            </w:pPr>
          </w:p>
        </w:tc>
        <w:tc>
          <w:tcPr>
            <w:tcW w:w="4088" w:type="dxa"/>
          </w:tcPr>
          <w:p w:rsidR="002C6177" w:rsidRPr="009F0613" w:rsidRDefault="002C6177" w:rsidP="009131E5">
            <w:pPr>
              <w:pStyle w:val="Footer"/>
              <w:jc w:val="both"/>
              <w:rPr>
                <w:rFonts w:ascii="Times New Roman" w:hAnsi="Times New Roman" w:cs="Times New Roman"/>
              </w:rPr>
            </w:pPr>
            <w:r w:rsidRPr="009F0613">
              <w:rPr>
                <w:rFonts w:ascii="Times New Roman" w:hAnsi="Times New Roman" w:cs="Times New Roman"/>
                <w:bCs/>
              </w:rPr>
              <w:t>Elektroninis paštas</w:t>
            </w:r>
          </w:p>
        </w:tc>
        <w:tc>
          <w:tcPr>
            <w:tcW w:w="2977" w:type="dxa"/>
          </w:tcPr>
          <w:p w:rsidR="002C6177" w:rsidRPr="009F0613" w:rsidRDefault="00670DB7" w:rsidP="00040E07">
            <w:pPr>
              <w:pStyle w:val="Footer"/>
              <w:jc w:val="center"/>
              <w:rPr>
                <w:rFonts w:ascii="Times New Roman" w:hAnsi="Times New Roman" w:cs="Times New Roman"/>
                <w:bCs/>
              </w:rPr>
            </w:pPr>
            <w:hyperlink r:id="rId8" w:history="1">
              <w:r w:rsidR="00F26DCC" w:rsidRPr="008B1578">
                <w:rPr>
                  <w:rStyle w:val="Hyperlink"/>
                  <w:rFonts w:ascii="Times New Roman" w:eastAsia="Times New Roman" w:hAnsi="Times New Roman" w:cs="Times New Roman"/>
                </w:rPr>
                <w:t>v</w:t>
              </w:r>
              <w:r w:rsidR="00F26DCC" w:rsidRPr="008B1578">
                <w:rPr>
                  <w:rStyle w:val="Hyperlink"/>
                  <w:rFonts w:eastAsia="Times New Roman"/>
                </w:rPr>
                <w:t>_bustas</w:t>
              </w:r>
              <w:r w:rsidR="00F26DCC" w:rsidRPr="008B1578">
                <w:rPr>
                  <w:rStyle w:val="Hyperlink"/>
                  <w:rFonts w:ascii="Times New Roman" w:eastAsia="Times New Roman" w:hAnsi="Times New Roman" w:cs="Times New Roman"/>
                </w:rPr>
                <w:t>@v</w:t>
              </w:r>
              <w:r w:rsidR="00F26DCC" w:rsidRPr="008B1578">
                <w:rPr>
                  <w:rStyle w:val="Hyperlink"/>
                  <w:rFonts w:eastAsia="Times New Roman"/>
                </w:rPr>
                <w:t>isaginobustas</w:t>
              </w:r>
              <w:r w:rsidR="00F26DCC" w:rsidRPr="008B1578">
                <w:rPr>
                  <w:rStyle w:val="Hyperlink"/>
                  <w:rFonts w:ascii="Times New Roman" w:eastAsia="Times New Roman" w:hAnsi="Times New Roman" w:cs="Times New Roman"/>
                </w:rPr>
                <w:t>.lt</w:t>
              </w:r>
            </w:hyperlink>
          </w:p>
        </w:tc>
        <w:tc>
          <w:tcPr>
            <w:tcW w:w="3266" w:type="dxa"/>
          </w:tcPr>
          <w:p w:rsidR="002C6177" w:rsidRPr="009F0613" w:rsidRDefault="002C6177" w:rsidP="007263DB">
            <w:pPr>
              <w:pStyle w:val="Footer"/>
              <w:rPr>
                <w:rFonts w:ascii="Times New Roman" w:hAnsi="Times New Roman" w:cs="Times New Roman"/>
                <w:bCs/>
              </w:rPr>
            </w:pPr>
          </w:p>
        </w:tc>
      </w:tr>
      <w:tr w:rsidR="003D40F5" w:rsidRPr="009F0613" w:rsidTr="009F0613">
        <w:trPr>
          <w:trHeight w:val="176"/>
        </w:trPr>
        <w:tc>
          <w:tcPr>
            <w:tcW w:w="443" w:type="dxa"/>
          </w:tcPr>
          <w:p w:rsidR="003D40F5" w:rsidRPr="009F0613" w:rsidRDefault="003D40F5" w:rsidP="007263DB">
            <w:pPr>
              <w:pStyle w:val="Footer"/>
              <w:numPr>
                <w:ilvl w:val="0"/>
                <w:numId w:val="1"/>
              </w:numPr>
              <w:ind w:left="-24" w:firstLine="0"/>
              <w:rPr>
                <w:rFonts w:ascii="Times New Roman" w:hAnsi="Times New Roman" w:cs="Times New Roman"/>
                <w:bCs/>
              </w:rPr>
            </w:pPr>
          </w:p>
        </w:tc>
        <w:tc>
          <w:tcPr>
            <w:tcW w:w="4088" w:type="dxa"/>
          </w:tcPr>
          <w:p w:rsidR="003D40F5" w:rsidRPr="009F0613" w:rsidRDefault="003D40F5" w:rsidP="009131E5">
            <w:pPr>
              <w:pStyle w:val="Footer"/>
              <w:jc w:val="both"/>
              <w:rPr>
                <w:rFonts w:ascii="Times New Roman" w:hAnsi="Times New Roman" w:cs="Times New Roman"/>
                <w:bCs/>
              </w:rPr>
            </w:pPr>
            <w:r w:rsidRPr="009F0613">
              <w:rPr>
                <w:rFonts w:ascii="Times New Roman" w:hAnsi="Times New Roman" w:cs="Times New Roman"/>
                <w:bCs/>
              </w:rPr>
              <w:t>Elektroninis paštas Mokėjimo dokumentų gavimui</w:t>
            </w:r>
          </w:p>
        </w:tc>
        <w:tc>
          <w:tcPr>
            <w:tcW w:w="2977" w:type="dxa"/>
          </w:tcPr>
          <w:p w:rsidR="003D40F5" w:rsidRPr="009F0613" w:rsidRDefault="007263DB" w:rsidP="00040E07">
            <w:pPr>
              <w:pStyle w:val="Footer"/>
              <w:jc w:val="center"/>
              <w:rPr>
                <w:rFonts w:ascii="Times New Roman" w:hAnsi="Times New Roman" w:cs="Times New Roman"/>
              </w:rPr>
            </w:pPr>
            <w:r w:rsidRPr="009F0613">
              <w:rPr>
                <w:rFonts w:ascii="Times New Roman" w:hAnsi="Times New Roman" w:cs="Times New Roman"/>
                <w:bCs/>
              </w:rPr>
              <w:t>-</w:t>
            </w:r>
          </w:p>
        </w:tc>
        <w:tc>
          <w:tcPr>
            <w:tcW w:w="3266" w:type="dxa"/>
          </w:tcPr>
          <w:p w:rsidR="003D40F5" w:rsidRPr="009F0613" w:rsidRDefault="003D40F5" w:rsidP="007263DB">
            <w:pPr>
              <w:pStyle w:val="Footer"/>
              <w:rPr>
                <w:rFonts w:ascii="Times New Roman" w:hAnsi="Times New Roman" w:cs="Times New Roman"/>
                <w:bCs/>
              </w:rPr>
            </w:pPr>
          </w:p>
        </w:tc>
      </w:tr>
      <w:tr w:rsidR="00691E38" w:rsidRPr="009F0613" w:rsidTr="009F0613">
        <w:trPr>
          <w:trHeight w:val="176"/>
        </w:trPr>
        <w:tc>
          <w:tcPr>
            <w:tcW w:w="443" w:type="dxa"/>
          </w:tcPr>
          <w:p w:rsidR="00691E38" w:rsidRPr="009F0613" w:rsidRDefault="00691E38" w:rsidP="007263DB">
            <w:pPr>
              <w:pStyle w:val="Footer"/>
              <w:numPr>
                <w:ilvl w:val="0"/>
                <w:numId w:val="1"/>
              </w:numPr>
              <w:ind w:left="-24" w:firstLine="0"/>
              <w:rPr>
                <w:rFonts w:ascii="Times New Roman" w:hAnsi="Times New Roman" w:cs="Times New Roman"/>
                <w:bCs/>
              </w:rPr>
            </w:pPr>
          </w:p>
        </w:tc>
        <w:tc>
          <w:tcPr>
            <w:tcW w:w="4088" w:type="dxa"/>
          </w:tcPr>
          <w:p w:rsidR="00691E38" w:rsidRPr="009F0613" w:rsidRDefault="00691E38" w:rsidP="009131E5">
            <w:pPr>
              <w:pStyle w:val="Footer"/>
              <w:jc w:val="both"/>
              <w:rPr>
                <w:rFonts w:ascii="Times New Roman" w:hAnsi="Times New Roman" w:cs="Times New Roman"/>
                <w:bCs/>
              </w:rPr>
            </w:pPr>
            <w:r w:rsidRPr="009F0613">
              <w:rPr>
                <w:rFonts w:ascii="Times New Roman" w:hAnsi="Times New Roman" w:cs="Times New Roman"/>
                <w:bCs/>
              </w:rPr>
              <w:t xml:space="preserve">Buhalterijos </w:t>
            </w:r>
            <w:r w:rsidR="001437B9" w:rsidRPr="009F0613">
              <w:rPr>
                <w:rFonts w:ascii="Times New Roman" w:hAnsi="Times New Roman" w:cs="Times New Roman"/>
                <w:bCs/>
              </w:rPr>
              <w:t>telefono Nr.</w:t>
            </w:r>
          </w:p>
        </w:tc>
        <w:tc>
          <w:tcPr>
            <w:tcW w:w="2977" w:type="dxa"/>
          </w:tcPr>
          <w:p w:rsidR="00691E38" w:rsidRPr="009F0613" w:rsidRDefault="00FA78A3" w:rsidP="00040E07">
            <w:pPr>
              <w:pStyle w:val="Footer"/>
              <w:jc w:val="center"/>
              <w:rPr>
                <w:rFonts w:ascii="Times New Roman" w:hAnsi="Times New Roman" w:cs="Times New Roman"/>
                <w:bCs/>
              </w:rPr>
            </w:pPr>
            <w:r w:rsidRPr="009F0613">
              <w:rPr>
                <w:rFonts w:ascii="Times New Roman" w:hAnsi="Times New Roman" w:cs="Times New Roman"/>
                <w:bCs/>
              </w:rPr>
              <w:t>(8</w:t>
            </w:r>
            <w:r w:rsidR="00E571F6" w:rsidRPr="009F0613">
              <w:rPr>
                <w:rFonts w:ascii="Times New Roman" w:hAnsi="Times New Roman" w:cs="Times New Roman"/>
                <w:bCs/>
              </w:rPr>
              <w:t xml:space="preserve"> </w:t>
            </w:r>
            <w:r w:rsidR="00F26DCC">
              <w:rPr>
                <w:rFonts w:ascii="Times New Roman" w:hAnsi="Times New Roman" w:cs="Times New Roman"/>
                <w:bCs/>
              </w:rPr>
              <w:t>386</w:t>
            </w:r>
            <w:r w:rsidR="00E571F6" w:rsidRPr="009F0613">
              <w:rPr>
                <w:rFonts w:ascii="Times New Roman" w:hAnsi="Times New Roman" w:cs="Times New Roman"/>
                <w:bCs/>
              </w:rPr>
              <w:t xml:space="preserve">) </w:t>
            </w:r>
            <w:r w:rsidR="00F26DCC">
              <w:rPr>
                <w:rFonts w:ascii="Times New Roman" w:hAnsi="Times New Roman" w:cs="Times New Roman"/>
                <w:bCs/>
              </w:rPr>
              <w:t>75382</w:t>
            </w:r>
          </w:p>
        </w:tc>
        <w:tc>
          <w:tcPr>
            <w:tcW w:w="3266" w:type="dxa"/>
          </w:tcPr>
          <w:p w:rsidR="00691E38" w:rsidRPr="009F0613" w:rsidRDefault="00691E38" w:rsidP="007263DB">
            <w:pPr>
              <w:pStyle w:val="Footer"/>
              <w:rPr>
                <w:rFonts w:ascii="Times New Roman" w:hAnsi="Times New Roman" w:cs="Times New Roman"/>
                <w:bCs/>
              </w:rPr>
            </w:pPr>
          </w:p>
        </w:tc>
      </w:tr>
      <w:tr w:rsidR="00732022" w:rsidRPr="009F0613" w:rsidTr="009F0613">
        <w:trPr>
          <w:trHeight w:val="176"/>
        </w:trPr>
        <w:tc>
          <w:tcPr>
            <w:tcW w:w="443" w:type="dxa"/>
          </w:tcPr>
          <w:p w:rsidR="00732022" w:rsidRPr="009F0613" w:rsidRDefault="00732022" w:rsidP="007263DB">
            <w:pPr>
              <w:pStyle w:val="Footer"/>
              <w:numPr>
                <w:ilvl w:val="0"/>
                <w:numId w:val="1"/>
              </w:numPr>
              <w:ind w:left="-24" w:firstLine="0"/>
              <w:rPr>
                <w:rFonts w:ascii="Times New Roman" w:hAnsi="Times New Roman" w:cs="Times New Roman"/>
              </w:rPr>
            </w:pPr>
          </w:p>
        </w:tc>
        <w:tc>
          <w:tcPr>
            <w:tcW w:w="4088" w:type="dxa"/>
          </w:tcPr>
          <w:p w:rsidR="00732022" w:rsidRPr="009F0613" w:rsidRDefault="00732022" w:rsidP="009131E5">
            <w:pPr>
              <w:pStyle w:val="Footer"/>
              <w:jc w:val="both"/>
              <w:rPr>
                <w:rFonts w:ascii="Times New Roman" w:hAnsi="Times New Roman" w:cs="Times New Roman"/>
                <w:bCs/>
              </w:rPr>
            </w:pPr>
            <w:r w:rsidRPr="009F0613">
              <w:rPr>
                <w:rFonts w:ascii="Times New Roman" w:hAnsi="Times New Roman" w:cs="Times New Roman"/>
              </w:rPr>
              <w:t>Atsiskaitomosios sąskaitos Nr.</w:t>
            </w:r>
          </w:p>
        </w:tc>
        <w:tc>
          <w:tcPr>
            <w:tcW w:w="2977" w:type="dxa"/>
          </w:tcPr>
          <w:p w:rsidR="00732022" w:rsidRPr="00F26DCC" w:rsidRDefault="00F26DCC" w:rsidP="00040E07">
            <w:pPr>
              <w:pStyle w:val="Footer"/>
              <w:jc w:val="center"/>
              <w:rPr>
                <w:rFonts w:ascii="Times New Roman" w:eastAsia="Times New Roman" w:hAnsi="Times New Roman" w:cs="Times New Roman"/>
              </w:rPr>
            </w:pPr>
            <w:r w:rsidRPr="00F26DCC">
              <w:rPr>
                <w:rFonts w:ascii="Times New Roman" w:hAnsi="Times New Roman" w:cs="Times New Roman"/>
                <w:color w:val="000000"/>
              </w:rPr>
              <w:t>LT447300010002618264</w:t>
            </w:r>
          </w:p>
        </w:tc>
        <w:tc>
          <w:tcPr>
            <w:tcW w:w="3266" w:type="dxa"/>
            <w:vMerge w:val="restart"/>
            <w:tcBorders>
              <w:tl2br w:val="single" w:sz="4" w:space="0" w:color="auto"/>
              <w:tr2bl w:val="single" w:sz="4" w:space="0" w:color="auto"/>
            </w:tcBorders>
          </w:tcPr>
          <w:p w:rsidR="00732022" w:rsidRPr="009F0613" w:rsidRDefault="00732022" w:rsidP="00910DC9">
            <w:pPr>
              <w:rPr>
                <w:rFonts w:ascii="Times New Roman" w:hAnsi="Times New Roman" w:cs="Times New Roman"/>
              </w:rPr>
            </w:pPr>
          </w:p>
        </w:tc>
      </w:tr>
      <w:tr w:rsidR="00732022" w:rsidRPr="009F0613" w:rsidTr="009F0613">
        <w:trPr>
          <w:trHeight w:val="208"/>
        </w:trPr>
        <w:tc>
          <w:tcPr>
            <w:tcW w:w="443" w:type="dxa"/>
          </w:tcPr>
          <w:p w:rsidR="00732022" w:rsidRPr="009F0613" w:rsidRDefault="00732022" w:rsidP="007263DB">
            <w:pPr>
              <w:pStyle w:val="Footer"/>
              <w:numPr>
                <w:ilvl w:val="0"/>
                <w:numId w:val="1"/>
              </w:numPr>
              <w:ind w:left="-24" w:firstLine="0"/>
              <w:rPr>
                <w:rFonts w:ascii="Times New Roman" w:hAnsi="Times New Roman" w:cs="Times New Roman"/>
                <w:bCs/>
              </w:rPr>
            </w:pPr>
          </w:p>
        </w:tc>
        <w:tc>
          <w:tcPr>
            <w:tcW w:w="4088" w:type="dxa"/>
          </w:tcPr>
          <w:p w:rsidR="00732022" w:rsidRPr="009F0613" w:rsidRDefault="00732022" w:rsidP="009131E5">
            <w:pPr>
              <w:pStyle w:val="Footer"/>
              <w:jc w:val="both"/>
              <w:rPr>
                <w:rFonts w:ascii="Times New Roman" w:hAnsi="Times New Roman" w:cs="Times New Roman"/>
                <w:bCs/>
              </w:rPr>
            </w:pPr>
            <w:r w:rsidRPr="009F0613">
              <w:rPr>
                <w:rFonts w:ascii="Times New Roman" w:hAnsi="Times New Roman" w:cs="Times New Roman"/>
                <w:bCs/>
              </w:rPr>
              <w:t>Bankas</w:t>
            </w:r>
          </w:p>
        </w:tc>
        <w:tc>
          <w:tcPr>
            <w:tcW w:w="2977" w:type="dxa"/>
          </w:tcPr>
          <w:p w:rsidR="00732022" w:rsidRPr="00F26DCC" w:rsidRDefault="00F26DCC" w:rsidP="00040E07">
            <w:pPr>
              <w:pStyle w:val="Footer"/>
              <w:jc w:val="center"/>
              <w:rPr>
                <w:rFonts w:ascii="Times New Roman" w:eastAsia="Times New Roman" w:hAnsi="Times New Roman" w:cs="Times New Roman"/>
              </w:rPr>
            </w:pPr>
            <w:r w:rsidRPr="00F26DCC">
              <w:rPr>
                <w:rFonts w:ascii="Times New Roman" w:hAnsi="Times New Roman" w:cs="Times New Roman"/>
                <w:color w:val="000000"/>
              </w:rPr>
              <w:t>AB bankas ,,</w:t>
            </w:r>
            <w:proofErr w:type="spellStart"/>
            <w:r w:rsidRPr="00F26DCC">
              <w:rPr>
                <w:rFonts w:ascii="Times New Roman" w:hAnsi="Times New Roman" w:cs="Times New Roman"/>
                <w:color w:val="000000"/>
              </w:rPr>
              <w:t>Swedbank</w:t>
            </w:r>
            <w:proofErr w:type="spellEnd"/>
            <w:r w:rsidRPr="00F26DCC">
              <w:rPr>
                <w:rFonts w:ascii="Times New Roman" w:hAnsi="Times New Roman" w:cs="Times New Roman"/>
                <w:color w:val="000000"/>
              </w:rPr>
              <w:t>“</w:t>
            </w:r>
          </w:p>
        </w:tc>
        <w:tc>
          <w:tcPr>
            <w:tcW w:w="3266" w:type="dxa"/>
            <w:vMerge/>
            <w:tcBorders>
              <w:tl2br w:val="single" w:sz="4" w:space="0" w:color="auto"/>
              <w:tr2bl w:val="single" w:sz="4" w:space="0" w:color="auto"/>
            </w:tcBorders>
          </w:tcPr>
          <w:p w:rsidR="00732022" w:rsidRPr="009F0613" w:rsidRDefault="00732022" w:rsidP="007263DB">
            <w:pPr>
              <w:pStyle w:val="Footer"/>
              <w:rPr>
                <w:rFonts w:ascii="Times New Roman" w:hAnsi="Times New Roman" w:cs="Times New Roman"/>
                <w:bCs/>
              </w:rPr>
            </w:pPr>
          </w:p>
        </w:tc>
      </w:tr>
      <w:tr w:rsidR="00732022" w:rsidRPr="009F0613" w:rsidTr="009F0613">
        <w:trPr>
          <w:trHeight w:val="176"/>
        </w:trPr>
        <w:tc>
          <w:tcPr>
            <w:tcW w:w="443" w:type="dxa"/>
          </w:tcPr>
          <w:p w:rsidR="00732022" w:rsidRPr="009F0613" w:rsidRDefault="00732022" w:rsidP="007263DB">
            <w:pPr>
              <w:pStyle w:val="Footer"/>
              <w:numPr>
                <w:ilvl w:val="0"/>
                <w:numId w:val="1"/>
              </w:numPr>
              <w:ind w:left="-24" w:firstLine="0"/>
              <w:rPr>
                <w:rFonts w:ascii="Times New Roman" w:hAnsi="Times New Roman" w:cs="Times New Roman"/>
                <w:bCs/>
              </w:rPr>
            </w:pPr>
          </w:p>
        </w:tc>
        <w:tc>
          <w:tcPr>
            <w:tcW w:w="4088" w:type="dxa"/>
          </w:tcPr>
          <w:p w:rsidR="00732022" w:rsidRPr="009F0613" w:rsidRDefault="00732022" w:rsidP="009131E5">
            <w:pPr>
              <w:pStyle w:val="Footer"/>
              <w:jc w:val="both"/>
              <w:rPr>
                <w:rFonts w:ascii="Times New Roman" w:hAnsi="Times New Roman" w:cs="Times New Roman"/>
                <w:bCs/>
              </w:rPr>
            </w:pPr>
            <w:r w:rsidRPr="009F0613">
              <w:rPr>
                <w:rFonts w:ascii="Times New Roman" w:hAnsi="Times New Roman" w:cs="Times New Roman"/>
                <w:bCs/>
              </w:rPr>
              <w:t>Banko kodas</w:t>
            </w:r>
          </w:p>
        </w:tc>
        <w:tc>
          <w:tcPr>
            <w:tcW w:w="2977" w:type="dxa"/>
          </w:tcPr>
          <w:p w:rsidR="00732022" w:rsidRPr="009F0613" w:rsidRDefault="00732022" w:rsidP="00040E07">
            <w:pPr>
              <w:pStyle w:val="Footer"/>
              <w:jc w:val="center"/>
              <w:rPr>
                <w:rFonts w:ascii="Times New Roman" w:eastAsia="Times New Roman" w:hAnsi="Times New Roman" w:cs="Times New Roman"/>
              </w:rPr>
            </w:pPr>
            <w:r w:rsidRPr="009F0613">
              <w:rPr>
                <w:rFonts w:ascii="Times New Roman" w:hAnsi="Times New Roman" w:cs="Times New Roman"/>
                <w:bCs/>
              </w:rPr>
              <w:t>7</w:t>
            </w:r>
            <w:r w:rsidR="00F26DCC">
              <w:rPr>
                <w:rFonts w:ascii="Times New Roman" w:hAnsi="Times New Roman" w:cs="Times New Roman"/>
                <w:bCs/>
              </w:rPr>
              <w:t>3000</w:t>
            </w:r>
          </w:p>
        </w:tc>
        <w:tc>
          <w:tcPr>
            <w:tcW w:w="3266" w:type="dxa"/>
            <w:vMerge/>
            <w:tcBorders>
              <w:tl2br w:val="single" w:sz="4" w:space="0" w:color="auto"/>
              <w:tr2bl w:val="single" w:sz="4" w:space="0" w:color="auto"/>
            </w:tcBorders>
          </w:tcPr>
          <w:p w:rsidR="00732022" w:rsidRPr="009F0613" w:rsidRDefault="00732022" w:rsidP="007263DB">
            <w:pPr>
              <w:pStyle w:val="Footer"/>
              <w:rPr>
                <w:rFonts w:ascii="Times New Roman" w:hAnsi="Times New Roman" w:cs="Times New Roman"/>
                <w:bCs/>
              </w:rPr>
            </w:pPr>
          </w:p>
        </w:tc>
      </w:tr>
      <w:tr w:rsidR="003D40F5" w:rsidRPr="009F0613" w:rsidTr="009F0613">
        <w:trPr>
          <w:trHeight w:val="114"/>
        </w:trPr>
        <w:tc>
          <w:tcPr>
            <w:tcW w:w="443" w:type="dxa"/>
          </w:tcPr>
          <w:p w:rsidR="002C6177" w:rsidRPr="009F0613" w:rsidRDefault="002C6177" w:rsidP="007263DB">
            <w:pPr>
              <w:pStyle w:val="Footer"/>
              <w:numPr>
                <w:ilvl w:val="0"/>
                <w:numId w:val="1"/>
              </w:numPr>
              <w:ind w:left="-24" w:firstLine="0"/>
              <w:rPr>
                <w:rFonts w:ascii="Times New Roman" w:hAnsi="Times New Roman" w:cs="Times New Roman"/>
                <w:bCs/>
              </w:rPr>
            </w:pPr>
          </w:p>
        </w:tc>
        <w:tc>
          <w:tcPr>
            <w:tcW w:w="4088" w:type="dxa"/>
          </w:tcPr>
          <w:p w:rsidR="002C6177" w:rsidRPr="009F0613" w:rsidRDefault="002F2420" w:rsidP="009131E5">
            <w:pPr>
              <w:pStyle w:val="Footer"/>
              <w:jc w:val="both"/>
              <w:rPr>
                <w:rFonts w:ascii="Times New Roman" w:hAnsi="Times New Roman" w:cs="Times New Roman"/>
                <w:bCs/>
              </w:rPr>
            </w:pPr>
            <w:r w:rsidRPr="009F0613">
              <w:rPr>
                <w:rFonts w:ascii="Times New Roman" w:hAnsi="Times New Roman" w:cs="Times New Roman"/>
                <w:bCs/>
              </w:rPr>
              <w:t>Juridinio asmens a</w:t>
            </w:r>
            <w:r w:rsidR="002C6177" w:rsidRPr="009F0613">
              <w:rPr>
                <w:rFonts w:ascii="Times New Roman" w:hAnsi="Times New Roman" w:cs="Times New Roman"/>
                <w:bCs/>
              </w:rPr>
              <w:t>tstovo</w:t>
            </w:r>
            <w:r w:rsidRPr="009F0613">
              <w:rPr>
                <w:rFonts w:ascii="Times New Roman" w:hAnsi="Times New Roman" w:cs="Times New Roman"/>
                <w:bCs/>
              </w:rPr>
              <w:t xml:space="preserve"> (vadovo), pasirašančio Sutartį, vardas, pavardė, pareigos</w:t>
            </w:r>
          </w:p>
        </w:tc>
        <w:tc>
          <w:tcPr>
            <w:tcW w:w="2977" w:type="dxa"/>
          </w:tcPr>
          <w:p w:rsidR="00040E07" w:rsidRPr="009F0613" w:rsidRDefault="002F2420" w:rsidP="00040E07">
            <w:pPr>
              <w:pStyle w:val="Footer"/>
              <w:jc w:val="center"/>
              <w:rPr>
                <w:rFonts w:ascii="Times New Roman" w:hAnsi="Times New Roman" w:cs="Times New Roman"/>
                <w:bCs/>
              </w:rPr>
            </w:pPr>
            <w:r w:rsidRPr="009F0613">
              <w:rPr>
                <w:rFonts w:ascii="Times New Roman" w:hAnsi="Times New Roman" w:cs="Times New Roman"/>
                <w:bCs/>
              </w:rPr>
              <w:t xml:space="preserve">direktorius </w:t>
            </w:r>
          </w:p>
          <w:p w:rsidR="002C6177" w:rsidRPr="009F0613" w:rsidRDefault="00F26DCC" w:rsidP="00040E07">
            <w:pPr>
              <w:pStyle w:val="Footer"/>
              <w:jc w:val="center"/>
              <w:rPr>
                <w:rFonts w:ascii="Times New Roman" w:hAnsi="Times New Roman" w:cs="Times New Roman"/>
                <w:bCs/>
              </w:rPr>
            </w:pPr>
            <w:r>
              <w:rPr>
                <w:rFonts w:ascii="Times New Roman" w:hAnsi="Times New Roman" w:cs="Times New Roman"/>
                <w:bCs/>
              </w:rPr>
              <w:t>Vytautas</w:t>
            </w:r>
            <w:r w:rsidR="002F2420" w:rsidRPr="009F0613">
              <w:rPr>
                <w:rFonts w:ascii="Times New Roman" w:hAnsi="Times New Roman" w:cs="Times New Roman"/>
                <w:bCs/>
              </w:rPr>
              <w:t xml:space="preserve"> </w:t>
            </w:r>
            <w:r>
              <w:rPr>
                <w:rFonts w:ascii="Times New Roman" w:hAnsi="Times New Roman" w:cs="Times New Roman"/>
                <w:bCs/>
              </w:rPr>
              <w:t>Šlaustas</w:t>
            </w:r>
          </w:p>
        </w:tc>
        <w:tc>
          <w:tcPr>
            <w:tcW w:w="3266" w:type="dxa"/>
          </w:tcPr>
          <w:p w:rsidR="002C6177" w:rsidRPr="009F0613" w:rsidRDefault="002C6177" w:rsidP="007263DB">
            <w:pPr>
              <w:pStyle w:val="Footer"/>
              <w:rPr>
                <w:rFonts w:ascii="Times New Roman" w:hAnsi="Times New Roman" w:cs="Times New Roman"/>
                <w:bCs/>
              </w:rPr>
            </w:pPr>
          </w:p>
        </w:tc>
      </w:tr>
    </w:tbl>
    <w:p w:rsidR="007263DB" w:rsidRPr="009F0613" w:rsidRDefault="00A80C6C" w:rsidP="007B322D">
      <w:pPr>
        <w:pStyle w:val="ListParagraph"/>
        <w:numPr>
          <w:ilvl w:val="0"/>
          <w:numId w:val="2"/>
        </w:numPr>
        <w:spacing w:before="240" w:line="360" w:lineRule="auto"/>
        <w:ind w:left="567"/>
        <w:jc w:val="center"/>
        <w:rPr>
          <w:rFonts w:ascii="Times New Roman" w:hAnsi="Times New Roman" w:cs="Times New Roman"/>
          <w:b/>
        </w:rPr>
      </w:pPr>
      <w:r w:rsidRPr="009F0613">
        <w:rPr>
          <w:rFonts w:ascii="Times New Roman" w:hAnsi="Times New Roman" w:cs="Times New Roman"/>
          <w:b/>
        </w:rPr>
        <w:t>ABONEN</w:t>
      </w:r>
      <w:r w:rsidR="00375A74" w:rsidRPr="009F0613">
        <w:rPr>
          <w:rFonts w:ascii="Times New Roman" w:hAnsi="Times New Roman" w:cs="Times New Roman"/>
          <w:b/>
        </w:rPr>
        <w:t xml:space="preserve">TUI NUSTATOMI TARŠOS NORMATYVAI </w:t>
      </w:r>
      <w:r w:rsidRPr="009F0613">
        <w:rPr>
          <w:rFonts w:ascii="Times New Roman" w:hAnsi="Times New Roman" w:cs="Times New Roman"/>
          <w:b/>
        </w:rPr>
        <w:t>(DIDŽIAUSIA LEISTINA TARŠA)</w:t>
      </w:r>
      <w:r w:rsidR="00375A74" w:rsidRPr="009F0613">
        <w:rPr>
          <w:rFonts w:ascii="Times New Roman" w:hAnsi="Times New Roman" w:cs="Times New Roman"/>
          <w:b/>
        </w:rPr>
        <w:t>*</w:t>
      </w:r>
    </w:p>
    <w:tbl>
      <w:tblPr>
        <w:tblpPr w:leftFromText="180" w:rightFromText="180" w:vertAnchor="text" w:horzAnchor="margin" w:tblpX="-294" w:tblpY="-73"/>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6226"/>
        <w:gridCol w:w="3994"/>
      </w:tblGrid>
      <w:tr w:rsidR="003E00FB" w:rsidRPr="009F0613" w:rsidTr="00F0639B">
        <w:trPr>
          <w:trHeight w:val="697"/>
        </w:trPr>
        <w:tc>
          <w:tcPr>
            <w:tcW w:w="573" w:type="dxa"/>
            <w:shd w:val="clear" w:color="auto" w:fill="F2F2F2" w:themeFill="background1" w:themeFillShade="F2"/>
            <w:vAlign w:val="center"/>
          </w:tcPr>
          <w:p w:rsidR="003E00FB" w:rsidRPr="009F0613" w:rsidRDefault="003E00FB" w:rsidP="007263DB">
            <w:pPr>
              <w:pStyle w:val="Footer"/>
              <w:ind w:left="-24" w:right="-8"/>
              <w:jc w:val="center"/>
              <w:rPr>
                <w:rFonts w:ascii="Times New Roman" w:hAnsi="Times New Roman" w:cs="Times New Roman"/>
              </w:rPr>
            </w:pPr>
            <w:r w:rsidRPr="009F0613">
              <w:rPr>
                <w:rFonts w:ascii="Times New Roman" w:hAnsi="Times New Roman" w:cs="Times New Roman"/>
              </w:rPr>
              <w:t>Eil. Nr.</w:t>
            </w:r>
          </w:p>
        </w:tc>
        <w:tc>
          <w:tcPr>
            <w:tcW w:w="6226" w:type="dxa"/>
            <w:shd w:val="clear" w:color="auto" w:fill="F2F2F2" w:themeFill="background1" w:themeFillShade="F2"/>
            <w:vAlign w:val="center"/>
          </w:tcPr>
          <w:p w:rsidR="003E00FB" w:rsidRPr="009F0613" w:rsidRDefault="003E00FB" w:rsidP="007263DB">
            <w:pPr>
              <w:pStyle w:val="Footer"/>
              <w:jc w:val="center"/>
              <w:rPr>
                <w:rFonts w:ascii="Times New Roman" w:hAnsi="Times New Roman" w:cs="Times New Roman"/>
              </w:rPr>
            </w:pPr>
            <w:r w:rsidRPr="009F0613">
              <w:rPr>
                <w:rFonts w:ascii="Times New Roman" w:hAnsi="Times New Roman" w:cs="Times New Roman"/>
              </w:rPr>
              <w:t>Rodiklio pavadinimas</w:t>
            </w:r>
          </w:p>
        </w:tc>
        <w:tc>
          <w:tcPr>
            <w:tcW w:w="3994" w:type="dxa"/>
            <w:shd w:val="clear" w:color="auto" w:fill="F2F2F2" w:themeFill="background1" w:themeFillShade="F2"/>
          </w:tcPr>
          <w:p w:rsidR="003E00FB" w:rsidRDefault="003E00FB" w:rsidP="00F0639B">
            <w:pPr>
              <w:pStyle w:val="Footer"/>
              <w:jc w:val="center"/>
              <w:rPr>
                <w:rFonts w:ascii="Times New Roman" w:hAnsi="Times New Roman" w:cs="Times New Roman"/>
                <w:color w:val="000000"/>
              </w:rPr>
            </w:pPr>
          </w:p>
          <w:p w:rsidR="003E00FB" w:rsidRPr="009F0613" w:rsidRDefault="003E00FB" w:rsidP="00F0639B">
            <w:pPr>
              <w:pStyle w:val="Footer"/>
              <w:jc w:val="center"/>
              <w:rPr>
                <w:rFonts w:ascii="Times New Roman" w:hAnsi="Times New Roman" w:cs="Times New Roman"/>
              </w:rPr>
            </w:pPr>
            <w:r w:rsidRPr="009F0613">
              <w:rPr>
                <w:rFonts w:ascii="Times New Roman" w:hAnsi="Times New Roman" w:cs="Times New Roman"/>
                <w:color w:val="000000"/>
              </w:rPr>
              <w:t>Momentinė teršalų koncentracija</w:t>
            </w:r>
          </w:p>
        </w:tc>
      </w:tr>
      <w:tr w:rsidR="003E00FB" w:rsidRPr="009F0613" w:rsidTr="003E00FB">
        <w:trPr>
          <w:trHeight w:val="196"/>
        </w:trPr>
        <w:tc>
          <w:tcPr>
            <w:tcW w:w="573" w:type="dxa"/>
          </w:tcPr>
          <w:p w:rsidR="003E00FB" w:rsidRPr="009F0613" w:rsidRDefault="003E00FB" w:rsidP="007263DB">
            <w:pPr>
              <w:pStyle w:val="Footer"/>
              <w:numPr>
                <w:ilvl w:val="0"/>
                <w:numId w:val="3"/>
              </w:numPr>
              <w:ind w:left="-24" w:firstLine="0"/>
              <w:jc w:val="both"/>
              <w:rPr>
                <w:rFonts w:ascii="Times New Roman" w:hAnsi="Times New Roman" w:cs="Times New Roman"/>
                <w:bCs/>
              </w:rPr>
            </w:pPr>
          </w:p>
        </w:tc>
        <w:tc>
          <w:tcPr>
            <w:tcW w:w="6226" w:type="dxa"/>
          </w:tcPr>
          <w:p w:rsidR="003E00FB" w:rsidRPr="003E00FB" w:rsidRDefault="003E00FB" w:rsidP="007263DB">
            <w:pPr>
              <w:pStyle w:val="Footer"/>
              <w:jc w:val="both"/>
              <w:rPr>
                <w:rFonts w:ascii="Times New Roman" w:hAnsi="Times New Roman" w:cs="Times New Roman"/>
                <w:bCs/>
              </w:rPr>
            </w:pPr>
            <w:r w:rsidRPr="003E00FB">
              <w:rPr>
                <w:rFonts w:ascii="Times New Roman" w:hAnsi="Times New Roman" w:cs="Times New Roman"/>
              </w:rPr>
              <w:t xml:space="preserve">Biocheminis deguonies suvartojimas per septynias paras (BDS </w:t>
            </w:r>
            <w:r w:rsidRPr="003E00FB">
              <w:rPr>
                <w:rFonts w:ascii="Times New Roman" w:hAnsi="Times New Roman" w:cs="Times New Roman"/>
                <w:vertAlign w:val="subscript"/>
              </w:rPr>
              <w:t>7</w:t>
            </w:r>
            <w:r w:rsidRPr="003E00FB">
              <w:rPr>
                <w:rFonts w:ascii="Times New Roman" w:hAnsi="Times New Roman" w:cs="Times New Roman"/>
              </w:rPr>
              <w:t>), mg/l</w:t>
            </w:r>
          </w:p>
        </w:tc>
        <w:tc>
          <w:tcPr>
            <w:tcW w:w="3994" w:type="dxa"/>
          </w:tcPr>
          <w:p w:rsidR="003E00FB" w:rsidRPr="003E00FB" w:rsidRDefault="00D12AC9" w:rsidP="007263DB">
            <w:pPr>
              <w:pStyle w:val="Footer"/>
              <w:jc w:val="center"/>
              <w:rPr>
                <w:rFonts w:ascii="Times New Roman" w:hAnsi="Times New Roman" w:cs="Times New Roman"/>
                <w:bCs/>
              </w:rPr>
            </w:pPr>
            <w:r>
              <w:rPr>
                <w:rFonts w:ascii="Times New Roman" w:hAnsi="Times New Roman" w:cs="Times New Roman"/>
              </w:rPr>
              <w:t>23</w:t>
            </w:r>
          </w:p>
        </w:tc>
      </w:tr>
      <w:tr w:rsidR="003E00FB" w:rsidRPr="009F0613" w:rsidTr="003E00FB">
        <w:trPr>
          <w:trHeight w:val="162"/>
        </w:trPr>
        <w:tc>
          <w:tcPr>
            <w:tcW w:w="573" w:type="dxa"/>
          </w:tcPr>
          <w:p w:rsidR="003E00FB" w:rsidRPr="009F0613" w:rsidRDefault="003E00FB" w:rsidP="007263DB">
            <w:pPr>
              <w:pStyle w:val="Footer"/>
              <w:numPr>
                <w:ilvl w:val="0"/>
                <w:numId w:val="3"/>
              </w:numPr>
              <w:ind w:left="-24" w:firstLine="0"/>
              <w:jc w:val="both"/>
              <w:rPr>
                <w:rFonts w:ascii="Times New Roman" w:hAnsi="Times New Roman" w:cs="Times New Roman"/>
              </w:rPr>
            </w:pPr>
          </w:p>
        </w:tc>
        <w:tc>
          <w:tcPr>
            <w:tcW w:w="6226" w:type="dxa"/>
          </w:tcPr>
          <w:p w:rsidR="003E00FB" w:rsidRPr="003E00FB" w:rsidRDefault="003E00FB" w:rsidP="007263DB">
            <w:pPr>
              <w:pStyle w:val="Footer"/>
              <w:jc w:val="both"/>
              <w:rPr>
                <w:rFonts w:ascii="Times New Roman" w:hAnsi="Times New Roman" w:cs="Times New Roman"/>
                <w:bCs/>
              </w:rPr>
            </w:pPr>
            <w:r w:rsidRPr="003E00FB">
              <w:rPr>
                <w:rFonts w:ascii="Times New Roman" w:hAnsi="Times New Roman" w:cs="Times New Roman"/>
                <w:color w:val="000000"/>
                <w:shd w:val="clear" w:color="auto" w:fill="FFFFFF"/>
              </w:rPr>
              <w:t>Naftos produktų koncentracija,</w:t>
            </w:r>
            <w:r w:rsidRPr="003E00FB">
              <w:rPr>
                <w:rFonts w:ascii="Times New Roman" w:hAnsi="Times New Roman" w:cs="Times New Roman"/>
              </w:rPr>
              <w:t xml:space="preserve">  mg/l</w:t>
            </w:r>
          </w:p>
        </w:tc>
        <w:tc>
          <w:tcPr>
            <w:tcW w:w="3994" w:type="dxa"/>
          </w:tcPr>
          <w:p w:rsidR="003E00FB" w:rsidRPr="003E00FB" w:rsidRDefault="003E00FB" w:rsidP="007263DB">
            <w:pPr>
              <w:pStyle w:val="Footer"/>
              <w:jc w:val="center"/>
              <w:rPr>
                <w:rFonts w:ascii="Times New Roman" w:hAnsi="Times New Roman" w:cs="Times New Roman"/>
              </w:rPr>
            </w:pPr>
            <w:r w:rsidRPr="003E00FB">
              <w:rPr>
                <w:rFonts w:ascii="Times New Roman" w:hAnsi="Times New Roman" w:cs="Times New Roman"/>
              </w:rPr>
              <w:t>5,00</w:t>
            </w:r>
          </w:p>
        </w:tc>
      </w:tr>
      <w:tr w:rsidR="003E00FB" w:rsidRPr="009F0613" w:rsidTr="003E00FB">
        <w:trPr>
          <w:trHeight w:val="162"/>
        </w:trPr>
        <w:tc>
          <w:tcPr>
            <w:tcW w:w="573" w:type="dxa"/>
          </w:tcPr>
          <w:p w:rsidR="003E00FB" w:rsidRPr="009F0613" w:rsidRDefault="003E00FB" w:rsidP="007263DB">
            <w:pPr>
              <w:pStyle w:val="Footer"/>
              <w:numPr>
                <w:ilvl w:val="0"/>
                <w:numId w:val="3"/>
              </w:numPr>
              <w:ind w:left="-24" w:firstLine="0"/>
              <w:jc w:val="both"/>
              <w:rPr>
                <w:rFonts w:ascii="Times New Roman" w:hAnsi="Times New Roman" w:cs="Times New Roman"/>
              </w:rPr>
            </w:pPr>
          </w:p>
        </w:tc>
        <w:tc>
          <w:tcPr>
            <w:tcW w:w="6226" w:type="dxa"/>
          </w:tcPr>
          <w:p w:rsidR="003E00FB" w:rsidRPr="003E00FB" w:rsidRDefault="003E00FB" w:rsidP="007263DB">
            <w:pPr>
              <w:pStyle w:val="Footer"/>
              <w:jc w:val="both"/>
              <w:rPr>
                <w:rFonts w:ascii="Times New Roman" w:hAnsi="Times New Roman" w:cs="Times New Roman"/>
              </w:rPr>
            </w:pPr>
            <w:r w:rsidRPr="003E00FB">
              <w:rPr>
                <w:rFonts w:ascii="Times New Roman" w:hAnsi="Times New Roman" w:cs="Times New Roman"/>
              </w:rPr>
              <w:t xml:space="preserve">Skendinčių medžiagų </w:t>
            </w:r>
            <w:r w:rsidRPr="003E00FB">
              <w:rPr>
                <w:rFonts w:ascii="Times New Roman" w:hAnsi="Times New Roman" w:cs="Times New Roman"/>
                <w:color w:val="000000"/>
                <w:shd w:val="clear" w:color="auto" w:fill="FFFFFF"/>
              </w:rPr>
              <w:t xml:space="preserve"> koncentracija,</w:t>
            </w:r>
            <w:r w:rsidRPr="003E00FB">
              <w:rPr>
                <w:rFonts w:ascii="Times New Roman" w:hAnsi="Times New Roman" w:cs="Times New Roman"/>
              </w:rPr>
              <w:t xml:space="preserve"> mg/l</w:t>
            </w:r>
          </w:p>
        </w:tc>
        <w:tc>
          <w:tcPr>
            <w:tcW w:w="3994" w:type="dxa"/>
          </w:tcPr>
          <w:p w:rsidR="003E00FB" w:rsidRPr="003E00FB" w:rsidRDefault="003E00FB" w:rsidP="007263DB">
            <w:pPr>
              <w:pStyle w:val="Footer"/>
              <w:jc w:val="center"/>
              <w:rPr>
                <w:rFonts w:ascii="Times New Roman" w:hAnsi="Times New Roman" w:cs="Times New Roman"/>
              </w:rPr>
            </w:pPr>
            <w:r w:rsidRPr="003E00FB">
              <w:rPr>
                <w:rFonts w:ascii="Times New Roman" w:hAnsi="Times New Roman" w:cs="Times New Roman"/>
              </w:rPr>
              <w:t>30,00</w:t>
            </w:r>
          </w:p>
        </w:tc>
      </w:tr>
      <w:tr w:rsidR="00A80C6C" w:rsidRPr="009F0613" w:rsidTr="003E00FB">
        <w:trPr>
          <w:trHeight w:val="236"/>
        </w:trPr>
        <w:tc>
          <w:tcPr>
            <w:tcW w:w="573" w:type="dxa"/>
          </w:tcPr>
          <w:p w:rsidR="00A80C6C" w:rsidRPr="009F0613" w:rsidRDefault="00A80C6C" w:rsidP="007263DB">
            <w:pPr>
              <w:pStyle w:val="Footer"/>
              <w:numPr>
                <w:ilvl w:val="0"/>
                <w:numId w:val="3"/>
              </w:numPr>
              <w:ind w:left="-24" w:firstLine="0"/>
              <w:rPr>
                <w:rFonts w:ascii="Times New Roman" w:hAnsi="Times New Roman" w:cs="Times New Roman"/>
                <w:bCs/>
              </w:rPr>
            </w:pPr>
          </w:p>
        </w:tc>
        <w:tc>
          <w:tcPr>
            <w:tcW w:w="6226" w:type="dxa"/>
          </w:tcPr>
          <w:p w:rsidR="00A80C6C" w:rsidRPr="003E00FB" w:rsidRDefault="00A80C6C" w:rsidP="007263DB">
            <w:pPr>
              <w:pStyle w:val="Footer"/>
              <w:rPr>
                <w:rFonts w:ascii="Times New Roman" w:hAnsi="Times New Roman" w:cs="Times New Roman"/>
                <w:bCs/>
              </w:rPr>
            </w:pPr>
            <w:r w:rsidRPr="003E00FB">
              <w:rPr>
                <w:rFonts w:ascii="Times New Roman" w:hAnsi="Times New Roman" w:cs="Times New Roman"/>
              </w:rPr>
              <w:t>Vandenilio jonų rodiklis (</w:t>
            </w:r>
            <w:proofErr w:type="spellStart"/>
            <w:r w:rsidRPr="003E00FB">
              <w:rPr>
                <w:rFonts w:ascii="Times New Roman" w:hAnsi="Times New Roman" w:cs="Times New Roman"/>
              </w:rPr>
              <w:t>pH</w:t>
            </w:r>
            <w:proofErr w:type="spellEnd"/>
            <w:r w:rsidRPr="003E00FB">
              <w:rPr>
                <w:rFonts w:ascii="Times New Roman" w:hAnsi="Times New Roman" w:cs="Times New Roman"/>
              </w:rPr>
              <w:t>)</w:t>
            </w:r>
          </w:p>
        </w:tc>
        <w:tc>
          <w:tcPr>
            <w:tcW w:w="3994" w:type="dxa"/>
          </w:tcPr>
          <w:p w:rsidR="00A80C6C" w:rsidRPr="003E00FB" w:rsidRDefault="00A80C6C" w:rsidP="007263DB">
            <w:pPr>
              <w:pStyle w:val="Footer"/>
              <w:jc w:val="center"/>
              <w:rPr>
                <w:rFonts w:ascii="Times New Roman" w:hAnsi="Times New Roman" w:cs="Times New Roman"/>
                <w:bCs/>
              </w:rPr>
            </w:pPr>
            <w:r w:rsidRPr="003E00FB">
              <w:rPr>
                <w:rFonts w:ascii="Times New Roman" w:hAnsi="Times New Roman" w:cs="Times New Roman"/>
              </w:rPr>
              <w:t>6,50 - 8,50</w:t>
            </w:r>
          </w:p>
        </w:tc>
      </w:tr>
    </w:tbl>
    <w:p w:rsidR="00A80C6C" w:rsidRPr="007B322D" w:rsidRDefault="00A80C6C" w:rsidP="00A80C6C">
      <w:pPr>
        <w:pStyle w:val="ListParagraph"/>
        <w:spacing w:line="240" w:lineRule="auto"/>
        <w:ind w:left="-426" w:firstLine="426"/>
        <w:jc w:val="both"/>
        <w:rPr>
          <w:rFonts w:ascii="Times New Roman" w:hAnsi="Times New Roman" w:cs="Times New Roman"/>
          <w:sz w:val="16"/>
          <w:szCs w:val="16"/>
        </w:rPr>
      </w:pPr>
      <w:r w:rsidRPr="007B322D">
        <w:rPr>
          <w:rFonts w:ascii="Times New Roman" w:hAnsi="Times New Roman" w:cs="Times New Roman"/>
          <w:sz w:val="16"/>
          <w:szCs w:val="16"/>
        </w:rPr>
        <w:t>* Abonentui taikomi taršos normatyvai (didžiausia leistina tarša) nustatomi pagal LR teisės aktus.</w:t>
      </w:r>
    </w:p>
    <w:p w:rsidR="005D4D00" w:rsidRPr="009F0613" w:rsidRDefault="005D4D00" w:rsidP="005D4D00">
      <w:pPr>
        <w:pStyle w:val="ListParagraph"/>
        <w:spacing w:line="240" w:lineRule="auto"/>
        <w:ind w:left="-426" w:firstLine="426"/>
        <w:jc w:val="center"/>
        <w:rPr>
          <w:rFonts w:ascii="Times New Roman" w:hAnsi="Times New Roman" w:cs="Times New Roman"/>
        </w:rPr>
      </w:pPr>
    </w:p>
    <w:p w:rsidR="00426681" w:rsidRDefault="00861531" w:rsidP="00E31D6C">
      <w:pPr>
        <w:pStyle w:val="ListParagraph"/>
        <w:numPr>
          <w:ilvl w:val="0"/>
          <w:numId w:val="2"/>
        </w:numPr>
        <w:spacing w:before="240" w:line="240" w:lineRule="auto"/>
        <w:jc w:val="center"/>
        <w:rPr>
          <w:rFonts w:ascii="Times New Roman" w:hAnsi="Times New Roman" w:cs="Times New Roman"/>
          <w:b/>
        </w:rPr>
      </w:pPr>
      <w:r>
        <w:rPr>
          <w:rFonts w:ascii="Times New Roman" w:hAnsi="Times New Roman" w:cs="Times New Roman"/>
          <w:b/>
        </w:rPr>
        <w:t>BENDROSIOS NUOSTATOS</w:t>
      </w:r>
    </w:p>
    <w:p w:rsidR="00861531" w:rsidRPr="00224D9E" w:rsidRDefault="00224D9E" w:rsidP="00224D9E">
      <w:pPr>
        <w:widowControl w:val="0"/>
        <w:tabs>
          <w:tab w:val="left" w:pos="1560"/>
        </w:tabs>
        <w:autoSpaceDE w:val="0"/>
        <w:autoSpaceDN w:val="0"/>
        <w:spacing w:before="119" w:after="0" w:line="240" w:lineRule="auto"/>
        <w:ind w:right="118"/>
        <w:jc w:val="both"/>
        <w:rPr>
          <w:sz w:val="24"/>
          <w:szCs w:val="24"/>
        </w:rPr>
      </w:pPr>
      <w:r w:rsidRPr="00224D9E">
        <w:rPr>
          <w:rFonts w:ascii="Times New Roman" w:hAnsi="Times New Roman" w:cs="Times New Roman"/>
          <w:bCs/>
        </w:rPr>
        <w:t>1.</w:t>
      </w:r>
      <w:r>
        <w:rPr>
          <w:rFonts w:ascii="Times New Roman" w:hAnsi="Times New Roman" w:cs="Times New Roman"/>
        </w:rPr>
        <w:t xml:space="preserve">  </w:t>
      </w:r>
      <w:r w:rsidR="00861531" w:rsidRPr="00224D9E">
        <w:rPr>
          <w:rFonts w:ascii="Times New Roman" w:hAnsi="Times New Roman" w:cs="Times New Roman"/>
        </w:rPr>
        <w:t>Sutartis sudaryta vadovaujantis Lietuvos Respublikos geriamojo vandens tiekimo ir nuotekų tvarkymo įstatymu (toliau – Įstatymas), Lietuvos Respublikos civiliniu kodeksu, Visagino savivaldybės tarybos 201</w:t>
      </w:r>
      <w:r w:rsidRPr="00224D9E">
        <w:rPr>
          <w:rFonts w:ascii="Times New Roman" w:hAnsi="Times New Roman" w:cs="Times New Roman"/>
        </w:rPr>
        <w:t>5</w:t>
      </w:r>
      <w:r w:rsidR="00861531" w:rsidRPr="00224D9E">
        <w:rPr>
          <w:rFonts w:ascii="Times New Roman" w:hAnsi="Times New Roman" w:cs="Times New Roman"/>
        </w:rPr>
        <w:t xml:space="preserve"> m. gruodžio </w:t>
      </w:r>
      <w:r w:rsidRPr="00224D9E">
        <w:rPr>
          <w:rFonts w:ascii="Times New Roman" w:hAnsi="Times New Roman" w:cs="Times New Roman"/>
        </w:rPr>
        <w:t>28</w:t>
      </w:r>
      <w:r w:rsidR="00861531" w:rsidRPr="00224D9E">
        <w:rPr>
          <w:rFonts w:ascii="Times New Roman" w:hAnsi="Times New Roman" w:cs="Times New Roman"/>
        </w:rPr>
        <w:t xml:space="preserve"> d. sprendimu Nr. </w:t>
      </w:r>
      <w:r w:rsidRPr="00224D9E">
        <w:rPr>
          <w:rFonts w:ascii="Times New Roman" w:hAnsi="Times New Roman" w:cs="Times New Roman"/>
        </w:rPr>
        <w:t>TS-251 „Dėl paviršinių nuotekų tvarkytojo Visagino savivaldybės teritorijoje paskyrimo“, Visagino savivaldybės tarybos 2015 m. lapkričio 27 d. sprendimu Nr. TS-223 „Dėl turto perdavimo UAB „Visagino būstas“ pagal turto patikėjimo sutartį“</w:t>
      </w:r>
      <w:r w:rsidR="00861531" w:rsidRPr="00224D9E">
        <w:rPr>
          <w:rFonts w:ascii="Times New Roman" w:hAnsi="Times New Roman" w:cs="Times New Roman"/>
        </w:rPr>
        <w:t xml:space="preserve">, Lietuvos Respublikos Vyriausybės 2007 m. sausio 31 d. nutarimu Nr. 126 patvirtintu Geriamojo vandens tiekimo ir (arba) nuotekų tvarkymo viešosios sutarties standartinių sąlygų aprašu (toliau – Aprašas), </w:t>
      </w:r>
      <w:bookmarkStart w:id="0" w:name="_Hlk136440171"/>
      <w:r w:rsidR="00861531" w:rsidRPr="00224D9E">
        <w:rPr>
          <w:rFonts w:ascii="Times New Roman" w:hAnsi="Times New Roman" w:cs="Times New Roman"/>
        </w:rPr>
        <w:t xml:space="preserve">Paviršinių nuotekų tvarkymo reglamentu (toliau – Reglamentas), patvirtintu </w:t>
      </w:r>
      <w:bookmarkStart w:id="1" w:name="_Hlk136440076"/>
      <w:r w:rsidR="00861531" w:rsidRPr="00224D9E">
        <w:rPr>
          <w:rFonts w:ascii="Times New Roman" w:hAnsi="Times New Roman" w:cs="Times New Roman"/>
        </w:rPr>
        <w:t>Lietuvos Respublikos aplinkos ministro 2007 m. balandžio 2 d. įsakymu Nr. D1-193</w:t>
      </w:r>
      <w:bookmarkEnd w:id="0"/>
      <w:r w:rsidR="00861531" w:rsidRPr="00224D9E">
        <w:rPr>
          <w:rFonts w:ascii="Times New Roman" w:hAnsi="Times New Roman" w:cs="Times New Roman"/>
        </w:rPr>
        <w:t xml:space="preserve">, Lietuvos Respublikos aplinkos ministro 2006 m. gruodžio 29 d. įsakymu Nr. D1-629 patvirtintomis Geriamojo vandens tiekimo ir nuotekų </w:t>
      </w:r>
      <w:r w:rsidR="00861531" w:rsidRPr="00224D9E">
        <w:rPr>
          <w:rFonts w:ascii="Times New Roman" w:hAnsi="Times New Roman" w:cs="Times New Roman"/>
        </w:rPr>
        <w:lastRenderedPageBreak/>
        <w:t>tvarkymo infrastruktūros naudojimo ir priežiūros taisyklėmis</w:t>
      </w:r>
      <w:bookmarkEnd w:id="1"/>
      <w:r w:rsidR="00861531" w:rsidRPr="00224D9E">
        <w:rPr>
          <w:rFonts w:ascii="Times New Roman" w:hAnsi="Times New Roman" w:cs="Times New Roman"/>
        </w:rPr>
        <w:t xml:space="preserve"> (toliau – Taisyklės) ir kitais paviršinių nuotekų tvarkymą reglamentuojančiais teisės aktais</w:t>
      </w:r>
      <w:r w:rsidR="00861531" w:rsidRPr="00224D9E">
        <w:rPr>
          <w:sz w:val="24"/>
          <w:szCs w:val="24"/>
        </w:rPr>
        <w:t xml:space="preserve">. </w:t>
      </w:r>
    </w:p>
    <w:p w:rsidR="002C285B" w:rsidRPr="002C285B" w:rsidRDefault="00224D9E" w:rsidP="002C285B">
      <w:pPr>
        <w:pStyle w:val="NoSpacing"/>
        <w:jc w:val="both"/>
        <w:rPr>
          <w:rFonts w:ascii="Times New Roman" w:hAnsi="Times New Roman" w:cs="Times New Roman"/>
          <w:lang w:eastAsia="lt-LT"/>
        </w:rPr>
      </w:pPr>
      <w:r w:rsidRPr="002C285B">
        <w:rPr>
          <w:rFonts w:ascii="Times New Roman" w:hAnsi="Times New Roman" w:cs="Times New Roman"/>
        </w:rPr>
        <w:t xml:space="preserve">2. </w:t>
      </w:r>
      <w:r w:rsidR="002C285B" w:rsidRPr="002C285B">
        <w:rPr>
          <w:rFonts w:ascii="Times New Roman" w:hAnsi="Times New Roman" w:cs="Times New Roman"/>
          <w:lang w:eastAsia="lt-LT"/>
        </w:rPr>
        <w:t>Apraše vartojamos sąvokos:</w:t>
      </w:r>
    </w:p>
    <w:p w:rsidR="002C285B" w:rsidRPr="002C285B" w:rsidRDefault="002C285B" w:rsidP="002C285B">
      <w:pPr>
        <w:pStyle w:val="NoSpacing"/>
        <w:jc w:val="both"/>
        <w:rPr>
          <w:rFonts w:ascii="Times New Roman" w:hAnsi="Times New Roman" w:cs="Times New Roman"/>
          <w:lang w:eastAsia="lt-LT"/>
        </w:rPr>
      </w:pPr>
      <w:r>
        <w:rPr>
          <w:rFonts w:ascii="Times New Roman" w:hAnsi="Times New Roman" w:cs="Times New Roman"/>
          <w:bCs/>
          <w:lang w:eastAsia="lt-LT"/>
        </w:rPr>
        <w:t>2</w:t>
      </w:r>
      <w:r w:rsidRPr="002C285B">
        <w:rPr>
          <w:rFonts w:ascii="Times New Roman" w:hAnsi="Times New Roman" w:cs="Times New Roman"/>
          <w:bCs/>
          <w:lang w:eastAsia="lt-LT"/>
        </w:rPr>
        <w:t xml:space="preserve">.1. </w:t>
      </w:r>
      <w:r w:rsidRPr="002C285B">
        <w:rPr>
          <w:rFonts w:ascii="Times New Roman" w:hAnsi="Times New Roman" w:cs="Times New Roman"/>
          <w:b/>
          <w:bCs/>
          <w:lang w:eastAsia="lt-LT"/>
        </w:rPr>
        <w:t xml:space="preserve">Atsiskaitymo terminas </w:t>
      </w:r>
      <w:r w:rsidRPr="002C285B">
        <w:rPr>
          <w:rFonts w:ascii="Times New Roman" w:hAnsi="Times New Roman" w:cs="Times New Roman"/>
          <w:bCs/>
          <w:lang w:eastAsia="lt-LT"/>
        </w:rPr>
        <w:t>–</w:t>
      </w:r>
      <w:r w:rsidRPr="002C285B">
        <w:rPr>
          <w:rFonts w:ascii="Times New Roman" w:hAnsi="Times New Roman" w:cs="Times New Roman"/>
          <w:lang w:eastAsia="lt-LT"/>
        </w:rPr>
        <w:t xml:space="preserve"> sutartyje nurodytas laikotarpis, per kurį abonentas paviršinių nuotekų tvarkytojui turi sumokėti už paviršinių nuotekų tvarkymo paslaugas.</w:t>
      </w:r>
    </w:p>
    <w:p w:rsidR="002C285B" w:rsidRDefault="002C285B" w:rsidP="002C285B">
      <w:pPr>
        <w:pStyle w:val="NoSpacing"/>
        <w:jc w:val="both"/>
        <w:rPr>
          <w:rFonts w:ascii="Times New Roman" w:hAnsi="Times New Roman" w:cs="Times New Roman"/>
          <w:lang w:eastAsia="lt-LT"/>
        </w:rPr>
      </w:pPr>
      <w:r>
        <w:rPr>
          <w:rFonts w:ascii="Times New Roman" w:hAnsi="Times New Roman" w:cs="Times New Roman"/>
          <w:lang w:eastAsia="lt-LT"/>
        </w:rPr>
        <w:t>2</w:t>
      </w:r>
      <w:r w:rsidRPr="002C285B">
        <w:rPr>
          <w:rFonts w:ascii="Times New Roman" w:hAnsi="Times New Roman" w:cs="Times New Roman"/>
          <w:lang w:eastAsia="lt-LT"/>
        </w:rPr>
        <w:t xml:space="preserve">.2. Kitos </w:t>
      </w:r>
      <w:r>
        <w:rPr>
          <w:rFonts w:ascii="Times New Roman" w:hAnsi="Times New Roman" w:cs="Times New Roman"/>
          <w:lang w:eastAsia="lt-LT"/>
        </w:rPr>
        <w:t>sutartyje</w:t>
      </w:r>
      <w:r w:rsidRPr="002C285B">
        <w:rPr>
          <w:rFonts w:ascii="Times New Roman" w:hAnsi="Times New Roman" w:cs="Times New Roman"/>
          <w:lang w:eastAsia="lt-LT"/>
        </w:rPr>
        <w:t xml:space="preserve"> vartojamos sąvokos apibrėžtos Lietuvos Respublikos geriamojo vandens tiekimo ir nuotekų tvarkymo įstatyme.</w:t>
      </w:r>
    </w:p>
    <w:p w:rsidR="002E3F7F" w:rsidRPr="002E3F7F" w:rsidRDefault="002E3F7F" w:rsidP="002E3F7F">
      <w:pPr>
        <w:pStyle w:val="NoSpacing"/>
        <w:jc w:val="both"/>
        <w:rPr>
          <w:rFonts w:ascii="Times New Roman" w:hAnsi="Times New Roman" w:cs="Times New Roman"/>
        </w:rPr>
      </w:pPr>
      <w:r>
        <w:rPr>
          <w:rFonts w:ascii="Times New Roman" w:hAnsi="Times New Roman" w:cs="Times New Roman"/>
        </w:rPr>
        <w:t xml:space="preserve">3. </w:t>
      </w:r>
      <w:r w:rsidRPr="002E3F7F">
        <w:rPr>
          <w:rFonts w:ascii="Times New Roman" w:hAnsi="Times New Roman" w:cs="Times New Roman"/>
        </w:rPr>
        <w:t xml:space="preserve">Abonentas, sudarydamas sutartį dėl paviršinių nuotekų tvarkymo paslaugų, </w:t>
      </w:r>
      <w:r>
        <w:rPr>
          <w:rFonts w:ascii="Times New Roman" w:hAnsi="Times New Roman" w:cs="Times New Roman"/>
        </w:rPr>
        <w:t>pateikia</w:t>
      </w:r>
      <w:r w:rsidRPr="002E3F7F">
        <w:rPr>
          <w:rFonts w:ascii="Times New Roman" w:hAnsi="Times New Roman" w:cs="Times New Roman"/>
        </w:rPr>
        <w:t xml:space="preserve"> paviršinių nuotekų tvarkytojui šiuos dokumentus:</w:t>
      </w:r>
    </w:p>
    <w:p w:rsidR="002E3F7F" w:rsidRPr="002E3F7F" w:rsidRDefault="002E3F7F" w:rsidP="002E3F7F">
      <w:pPr>
        <w:pStyle w:val="NoSpacing"/>
        <w:jc w:val="both"/>
        <w:rPr>
          <w:rFonts w:ascii="Times New Roman" w:hAnsi="Times New Roman" w:cs="Times New Roman"/>
        </w:rPr>
      </w:pPr>
      <w:r>
        <w:rPr>
          <w:rFonts w:ascii="Times New Roman" w:hAnsi="Times New Roman" w:cs="Times New Roman"/>
        </w:rPr>
        <w:t>3</w:t>
      </w:r>
      <w:r w:rsidRPr="002E3F7F">
        <w:rPr>
          <w:rFonts w:ascii="Times New Roman" w:hAnsi="Times New Roman" w:cs="Times New Roman"/>
        </w:rPr>
        <w:t xml:space="preserve">.1. </w:t>
      </w:r>
      <w:r w:rsidR="00C10697">
        <w:rPr>
          <w:rFonts w:ascii="Times New Roman" w:hAnsi="Times New Roman" w:cs="Times New Roman"/>
        </w:rPr>
        <w:t>S</w:t>
      </w:r>
      <w:r w:rsidRPr="002E3F7F">
        <w:rPr>
          <w:rFonts w:ascii="Times New Roman" w:hAnsi="Times New Roman" w:cs="Times New Roman"/>
        </w:rPr>
        <w:t>klypo, kuris nuosavybės teise priklauso ar kitaip teisėtai valdomas ir kuriame paviršinių nuotekų tvarkymo infrastruktūra prijungta prie paviršinių nuotekų tvarkytojo infrastruktūros, Nekilnojamojo turto registro centrinio duomenų banko išrašo kopiją, jeigu sklypas suformuotas ir įregistruotas;</w:t>
      </w:r>
    </w:p>
    <w:p w:rsidR="002E3F7F" w:rsidRPr="002E3F7F" w:rsidRDefault="002E3F7F" w:rsidP="002E3F7F">
      <w:pPr>
        <w:pStyle w:val="NoSpacing"/>
        <w:jc w:val="both"/>
        <w:rPr>
          <w:rFonts w:ascii="Times New Roman" w:hAnsi="Times New Roman" w:cs="Times New Roman"/>
        </w:rPr>
      </w:pPr>
      <w:r>
        <w:rPr>
          <w:rFonts w:ascii="Times New Roman" w:hAnsi="Times New Roman" w:cs="Times New Roman"/>
        </w:rPr>
        <w:t>3</w:t>
      </w:r>
      <w:r w:rsidRPr="002E3F7F">
        <w:rPr>
          <w:rFonts w:ascii="Times New Roman" w:hAnsi="Times New Roman" w:cs="Times New Roman"/>
        </w:rPr>
        <w:t xml:space="preserve">.2. </w:t>
      </w:r>
      <w:r w:rsidR="00C10697">
        <w:rPr>
          <w:rFonts w:ascii="Times New Roman" w:hAnsi="Times New Roman" w:cs="Times New Roman"/>
        </w:rPr>
        <w:t>S</w:t>
      </w:r>
      <w:r w:rsidRPr="002E3F7F">
        <w:rPr>
          <w:rFonts w:ascii="Times New Roman" w:hAnsi="Times New Roman" w:cs="Times New Roman"/>
        </w:rPr>
        <w:t>klypo schemos su skirtingos dangos išdėstymu ir plotais kopiją;</w:t>
      </w:r>
    </w:p>
    <w:p w:rsidR="002E3F7F" w:rsidRPr="002E3F7F" w:rsidRDefault="002E3F7F" w:rsidP="002E3F7F">
      <w:pPr>
        <w:pStyle w:val="NoSpacing"/>
        <w:jc w:val="both"/>
        <w:rPr>
          <w:rFonts w:ascii="Times New Roman" w:hAnsi="Times New Roman" w:cs="Times New Roman"/>
        </w:rPr>
      </w:pPr>
      <w:r>
        <w:rPr>
          <w:rFonts w:ascii="Times New Roman" w:hAnsi="Times New Roman" w:cs="Times New Roman"/>
        </w:rPr>
        <w:t>3</w:t>
      </w:r>
      <w:r w:rsidRPr="002E3F7F">
        <w:rPr>
          <w:rFonts w:ascii="Times New Roman" w:hAnsi="Times New Roman" w:cs="Times New Roman"/>
        </w:rPr>
        <w:t xml:space="preserve">.3. </w:t>
      </w:r>
      <w:r w:rsidR="00C10697">
        <w:rPr>
          <w:rFonts w:ascii="Times New Roman" w:hAnsi="Times New Roman" w:cs="Times New Roman"/>
        </w:rPr>
        <w:t>P</w:t>
      </w:r>
      <w:r w:rsidRPr="002E3F7F">
        <w:rPr>
          <w:rFonts w:ascii="Times New Roman" w:hAnsi="Times New Roman" w:cs="Times New Roman"/>
        </w:rPr>
        <w:t>aviršinių nuotekų valymo įrenginių, esančių sklype, techninės dokumentacijos kopiją.</w:t>
      </w:r>
    </w:p>
    <w:p w:rsidR="00224D9E" w:rsidRDefault="00224D9E" w:rsidP="006D1C89">
      <w:pPr>
        <w:pStyle w:val="NoSpacing"/>
      </w:pPr>
    </w:p>
    <w:p w:rsidR="006D1C89" w:rsidRPr="006D1C89" w:rsidRDefault="006D1C89" w:rsidP="006D1C89">
      <w:pPr>
        <w:pStyle w:val="ListParagraph"/>
        <w:numPr>
          <w:ilvl w:val="0"/>
          <w:numId w:val="2"/>
        </w:numPr>
        <w:jc w:val="center"/>
        <w:rPr>
          <w:rFonts w:ascii="Times New Roman" w:hAnsi="Times New Roman" w:cs="Times New Roman"/>
        </w:rPr>
      </w:pPr>
      <w:r w:rsidRPr="006D1C89">
        <w:rPr>
          <w:rFonts w:ascii="Times New Roman" w:hAnsi="Times New Roman" w:cs="Times New Roman"/>
          <w:b/>
        </w:rPr>
        <w:t>SUTARTIES DALYKAS IR KAINA</w:t>
      </w:r>
    </w:p>
    <w:p w:rsidR="006D1C89" w:rsidRPr="006D1C89" w:rsidRDefault="002E3F7F" w:rsidP="006D1C89">
      <w:pPr>
        <w:pStyle w:val="NoSpacing"/>
        <w:jc w:val="both"/>
        <w:rPr>
          <w:rFonts w:ascii="Times New Roman" w:hAnsi="Times New Roman" w:cs="Times New Roman"/>
        </w:rPr>
      </w:pPr>
      <w:r>
        <w:rPr>
          <w:rFonts w:ascii="Times New Roman" w:hAnsi="Times New Roman" w:cs="Times New Roman"/>
        </w:rPr>
        <w:t>4</w:t>
      </w:r>
      <w:r w:rsidR="006D1C89" w:rsidRPr="006D1C89">
        <w:rPr>
          <w:rFonts w:ascii="Times New Roman" w:hAnsi="Times New Roman" w:cs="Times New Roman"/>
        </w:rPr>
        <w:t>.</w:t>
      </w:r>
      <w:r w:rsidR="006D1C89" w:rsidRPr="006D1C89">
        <w:t xml:space="preserve">  </w:t>
      </w:r>
      <w:r w:rsidR="006D1C89" w:rsidRPr="006D1C89">
        <w:rPr>
          <w:rFonts w:ascii="Times New Roman" w:hAnsi="Times New Roman" w:cs="Times New Roman"/>
        </w:rPr>
        <w:t>Sutartyje nustatyta tvarka ir sąlygomis Paviršinių nuotekų tvarkytojas įsipareigoja teikti Abonentui</w:t>
      </w:r>
      <w:r w:rsidR="006D1C89">
        <w:rPr>
          <w:rFonts w:ascii="Times New Roman" w:hAnsi="Times New Roman" w:cs="Times New Roman"/>
        </w:rPr>
        <w:t xml:space="preserve"> paviršinių nuotekų</w:t>
      </w:r>
      <w:r w:rsidR="006D1C89" w:rsidRPr="006D1C89">
        <w:rPr>
          <w:rFonts w:ascii="Times New Roman" w:hAnsi="Times New Roman" w:cs="Times New Roman"/>
        </w:rPr>
        <w:t xml:space="preserve"> </w:t>
      </w:r>
      <w:r w:rsidR="006D1C89">
        <w:rPr>
          <w:rFonts w:ascii="Times New Roman" w:hAnsi="Times New Roman" w:cs="Times New Roman"/>
        </w:rPr>
        <w:t xml:space="preserve">tvarkymo paslaugas (toliau – </w:t>
      </w:r>
      <w:r w:rsidR="006D1C89" w:rsidRPr="006D1C89">
        <w:rPr>
          <w:rFonts w:ascii="Times New Roman" w:hAnsi="Times New Roman" w:cs="Times New Roman"/>
        </w:rPr>
        <w:t>Paslaug</w:t>
      </w:r>
      <w:r w:rsidR="006D1C89">
        <w:rPr>
          <w:rFonts w:ascii="Times New Roman" w:hAnsi="Times New Roman" w:cs="Times New Roman"/>
        </w:rPr>
        <w:t>os)</w:t>
      </w:r>
      <w:r w:rsidR="006D1C89" w:rsidRPr="006D1C89">
        <w:rPr>
          <w:rFonts w:ascii="Times New Roman" w:hAnsi="Times New Roman" w:cs="Times New Roman"/>
        </w:rPr>
        <w:t xml:space="preserve">, vadovaudamasis Lietuvos Respublikos aplinkos ministro 2006 m. gruodžio 29 d. įsakymu Nr. D1-639 patvirtintais Geriamojo vandens tiekimo ir nuotekų tvarkymo paslaugų kokybės bei aplinkos apsaugos reikalavimais, o Abonentas įsipareigoja atsiskaityti su Paviršinių nuotekų tvarkytoju už suteiktas Paslaugas. </w:t>
      </w:r>
    </w:p>
    <w:p w:rsidR="006D1C89" w:rsidRPr="006D1C89" w:rsidRDefault="002E3F7F" w:rsidP="006D1C89">
      <w:pPr>
        <w:pStyle w:val="NoSpacing"/>
        <w:jc w:val="both"/>
        <w:rPr>
          <w:rFonts w:ascii="Times New Roman" w:hAnsi="Times New Roman" w:cs="Times New Roman"/>
        </w:rPr>
      </w:pPr>
      <w:r>
        <w:rPr>
          <w:rFonts w:ascii="Times New Roman" w:hAnsi="Times New Roman" w:cs="Times New Roman"/>
        </w:rPr>
        <w:t>5</w:t>
      </w:r>
      <w:r w:rsidR="006D1C89">
        <w:rPr>
          <w:rFonts w:ascii="Times New Roman" w:hAnsi="Times New Roman" w:cs="Times New Roman"/>
        </w:rPr>
        <w:t xml:space="preserve">. </w:t>
      </w:r>
      <w:r w:rsidR="006D1C89" w:rsidRPr="006D1C89">
        <w:rPr>
          <w:rFonts w:ascii="Times New Roman" w:hAnsi="Times New Roman" w:cs="Times New Roman"/>
        </w:rPr>
        <w:t xml:space="preserve">Paviršinių nuotekų tvarkymo paslaugų pirkimo ir pardavimo vieta - paviršinių nuotekų atidavimo riba. </w:t>
      </w:r>
    </w:p>
    <w:p w:rsidR="006D1C89" w:rsidRPr="006D1C89" w:rsidRDefault="002E3F7F" w:rsidP="006D1C89">
      <w:pPr>
        <w:pStyle w:val="NoSpacing"/>
        <w:jc w:val="both"/>
        <w:rPr>
          <w:rFonts w:ascii="Times New Roman" w:hAnsi="Times New Roman" w:cs="Times New Roman"/>
        </w:rPr>
      </w:pPr>
      <w:bookmarkStart w:id="2" w:name="_Ref518028734"/>
      <w:r>
        <w:rPr>
          <w:rFonts w:ascii="Times New Roman" w:hAnsi="Times New Roman" w:cs="Times New Roman"/>
        </w:rPr>
        <w:t>6</w:t>
      </w:r>
      <w:r w:rsidR="006D1C89">
        <w:rPr>
          <w:rFonts w:ascii="Times New Roman" w:hAnsi="Times New Roman" w:cs="Times New Roman"/>
        </w:rPr>
        <w:t xml:space="preserve">. </w:t>
      </w:r>
      <w:r w:rsidR="006D1C89" w:rsidRPr="006D1C89">
        <w:rPr>
          <w:rFonts w:ascii="Times New Roman" w:hAnsi="Times New Roman" w:cs="Times New Roman"/>
        </w:rPr>
        <w:t>Paslaugų kainos nustatomos ir keičiamos</w:t>
      </w:r>
      <w:r w:rsidR="000A6432">
        <w:rPr>
          <w:rFonts w:ascii="Times New Roman" w:hAnsi="Times New Roman" w:cs="Times New Roman"/>
        </w:rPr>
        <w:t xml:space="preserve"> Valstybinės energetikos reguliavimo tarybos nutarimu. Kainos nustatomos</w:t>
      </w:r>
      <w:r w:rsidR="006D1C89" w:rsidRPr="006D1C89">
        <w:rPr>
          <w:rFonts w:ascii="Times New Roman" w:hAnsi="Times New Roman" w:cs="Times New Roman"/>
        </w:rPr>
        <w:t xml:space="preserve"> vadovaujantis </w:t>
      </w:r>
      <w:bookmarkEnd w:id="2"/>
      <w:r w:rsidR="000A6432">
        <w:rPr>
          <w:rFonts w:ascii="Times New Roman" w:hAnsi="Times New Roman" w:cs="Times New Roman"/>
          <w:bCs/>
        </w:rPr>
        <w:t>Geriamojo vandens tiekimo ir nuotekų tvarkymo bei paviršinių nuotekų tvarkymo paslaugų kainų nustatymo metodika, patvirtinta Valstybės energetikos reguliavimo tarybos 2006 m. gruodžio 21 d.</w:t>
      </w:r>
      <w:r w:rsidR="0084677A">
        <w:rPr>
          <w:rFonts w:ascii="Times New Roman" w:hAnsi="Times New Roman" w:cs="Times New Roman"/>
          <w:bCs/>
        </w:rPr>
        <w:t xml:space="preserve">, </w:t>
      </w:r>
      <w:r w:rsidR="0084677A" w:rsidRPr="00EE4250">
        <w:rPr>
          <w:rFonts w:ascii="Times New Roman" w:hAnsi="Times New Roman" w:cs="Times New Roman"/>
          <w:bCs/>
        </w:rPr>
        <w:t>ir perskaičiuojamos kasmet.</w:t>
      </w:r>
      <w:r w:rsidR="000A6432">
        <w:rPr>
          <w:rFonts w:ascii="Times New Roman" w:hAnsi="Times New Roman" w:cs="Times New Roman"/>
          <w:bCs/>
        </w:rPr>
        <w:t xml:space="preserve"> </w:t>
      </w:r>
    </w:p>
    <w:p w:rsidR="006D1C89" w:rsidRPr="006D1C89" w:rsidRDefault="002E3F7F" w:rsidP="006D1C89">
      <w:pPr>
        <w:pStyle w:val="NoSpacing"/>
        <w:jc w:val="both"/>
        <w:rPr>
          <w:rFonts w:ascii="Times New Roman" w:hAnsi="Times New Roman" w:cs="Times New Roman"/>
        </w:rPr>
      </w:pPr>
      <w:r>
        <w:rPr>
          <w:rFonts w:ascii="Times New Roman" w:hAnsi="Times New Roman" w:cs="Times New Roman"/>
        </w:rPr>
        <w:t>7</w:t>
      </w:r>
      <w:r w:rsidR="006D1C89">
        <w:rPr>
          <w:rFonts w:ascii="Times New Roman" w:hAnsi="Times New Roman" w:cs="Times New Roman"/>
        </w:rPr>
        <w:t xml:space="preserve">.  </w:t>
      </w:r>
      <w:r w:rsidR="006D1C89" w:rsidRPr="006D1C89">
        <w:rPr>
          <w:rFonts w:ascii="Times New Roman" w:hAnsi="Times New Roman" w:cs="Times New Roman"/>
        </w:rPr>
        <w:t>Paviršinių nuotekų tvarkytojas Paslaugų kainas viešai skelbia savo interneto svetainėje. Kainos įsigalioja ne anksčiau kaip po 30 (trisdešimt) kalendorinių dienų, kai jas viešai paskelbia Paviršinių nuotekų tvarkytojas, ir taikomos  nuo kito mėnesio (einančio po mėnesio, kai kainos įsigalioja) 1 (pirmos) dienos.</w:t>
      </w:r>
    </w:p>
    <w:p w:rsidR="006D1C89" w:rsidRDefault="006D1C89" w:rsidP="00A61F83">
      <w:pPr>
        <w:pStyle w:val="NoSpacing"/>
        <w:jc w:val="center"/>
        <w:rPr>
          <w:rFonts w:ascii="Times New Roman" w:hAnsi="Times New Roman" w:cs="Times New Roman"/>
        </w:rPr>
      </w:pPr>
    </w:p>
    <w:p w:rsidR="00A61F83" w:rsidRPr="004C0946" w:rsidRDefault="004C0946" w:rsidP="00120017">
      <w:pPr>
        <w:pStyle w:val="NoSpacing"/>
        <w:numPr>
          <w:ilvl w:val="0"/>
          <w:numId w:val="2"/>
        </w:numPr>
        <w:jc w:val="center"/>
        <w:rPr>
          <w:rFonts w:ascii="Times New Roman" w:hAnsi="Times New Roman" w:cs="Times New Roman"/>
          <w:b/>
          <w:bCs/>
        </w:rPr>
      </w:pPr>
      <w:r w:rsidRPr="004C0946">
        <w:rPr>
          <w:rFonts w:ascii="Times New Roman" w:hAnsi="Times New Roman" w:cs="Times New Roman"/>
          <w:b/>
          <w:bCs/>
        </w:rPr>
        <w:t>ATSISKAITYMO TVARKA IR TERMINAI</w:t>
      </w:r>
    </w:p>
    <w:p w:rsidR="006D1C89" w:rsidRDefault="006D1C89" w:rsidP="006D1C89">
      <w:pPr>
        <w:pStyle w:val="NoSpacing"/>
        <w:jc w:val="center"/>
        <w:rPr>
          <w:rFonts w:ascii="Times New Roman" w:hAnsi="Times New Roman" w:cs="Times New Roman"/>
        </w:rPr>
      </w:pPr>
    </w:p>
    <w:p w:rsidR="004C0946" w:rsidRPr="004C0946" w:rsidRDefault="004C0946" w:rsidP="004C0946">
      <w:pPr>
        <w:pStyle w:val="NoSpacing"/>
        <w:jc w:val="both"/>
        <w:rPr>
          <w:rFonts w:ascii="Times New Roman" w:hAnsi="Times New Roman" w:cs="Times New Roman"/>
        </w:rPr>
      </w:pPr>
      <w:r>
        <w:rPr>
          <w:rFonts w:ascii="Times New Roman" w:hAnsi="Times New Roman" w:cs="Times New Roman"/>
        </w:rPr>
        <w:t xml:space="preserve">8.   </w:t>
      </w:r>
      <w:r w:rsidRPr="004C0946">
        <w:rPr>
          <w:rFonts w:ascii="Times New Roman" w:hAnsi="Times New Roman" w:cs="Times New Roman"/>
        </w:rPr>
        <w:t xml:space="preserve">Paviršinių nuotekų tvarkytojo priimtų iš Abonento tvarkyti paviršinių nuotekų kiekis nustatomas, išskyrus, kai nėra įrengtų atsiskaitomųjų nuotekų apskaitos prietaisų (toliau – Apskaitos prietaisai), vadovaujantis Reglamente nustatyta tvarka, taikant praeitų kalendorinių metų </w:t>
      </w:r>
      <w:r w:rsidRPr="004C0946">
        <w:rPr>
          <w:rFonts w:ascii="Times New Roman" w:hAnsi="Times New Roman" w:cs="Times New Roman"/>
          <w:color w:val="000000"/>
          <w:lang w:eastAsia="lt-LT"/>
        </w:rPr>
        <w:t xml:space="preserve">metinį kritulių kiekį, kuris nustatomas ir atnaujinamas kartą metuose pagal </w:t>
      </w:r>
      <w:r w:rsidRPr="004C0946">
        <w:rPr>
          <w:rFonts w:ascii="Times New Roman" w:hAnsi="Times New Roman" w:cs="Times New Roman"/>
          <w:color w:val="000000"/>
        </w:rPr>
        <w:t>Lietuvos hidrometeorologijos tarnybos prie Aplinkos ministerijos duomenis</w:t>
      </w:r>
      <w:r w:rsidRPr="004C0946">
        <w:rPr>
          <w:rFonts w:ascii="Times New Roman" w:hAnsi="Times New Roman" w:cs="Times New Roman"/>
        </w:rPr>
        <w:t>.</w:t>
      </w:r>
    </w:p>
    <w:p w:rsidR="004C0946" w:rsidRPr="004C0946" w:rsidRDefault="004C0946" w:rsidP="004C0946">
      <w:pPr>
        <w:pStyle w:val="NoSpacing"/>
        <w:jc w:val="both"/>
        <w:rPr>
          <w:rFonts w:ascii="Times New Roman" w:hAnsi="Times New Roman" w:cs="Times New Roman"/>
        </w:rPr>
      </w:pPr>
      <w:r>
        <w:rPr>
          <w:rFonts w:ascii="Times New Roman" w:hAnsi="Times New Roman" w:cs="Times New Roman"/>
        </w:rPr>
        <w:t xml:space="preserve">9.   </w:t>
      </w:r>
      <w:r w:rsidRPr="004C0946">
        <w:rPr>
          <w:rFonts w:ascii="Times New Roman" w:hAnsi="Times New Roman" w:cs="Times New Roman"/>
        </w:rPr>
        <w:t xml:space="preserve">Abonentas nustatytos formos prašyme Paviršinių nuotekų tvarkytojui pateikia </w:t>
      </w:r>
      <w:r>
        <w:rPr>
          <w:rFonts w:ascii="Times New Roman" w:hAnsi="Times New Roman" w:cs="Times New Roman"/>
        </w:rPr>
        <w:t>šios sutarties 3 punkte nurodytą</w:t>
      </w:r>
      <w:r w:rsidRPr="004C0946">
        <w:rPr>
          <w:rFonts w:ascii="Times New Roman" w:hAnsi="Times New Roman" w:cs="Times New Roman"/>
        </w:rPr>
        <w:t xml:space="preserve"> informaciją. Jeigu pagal prašyme pateiktus duomenis neįmanoma nustatyti Paslaugų kainos ir (ar) Abonentas per Paviršinių nuotekų tvarkytojo nurodytą laiką nepateikė ir (ar) nepatikslino duomenų ir (ar) Abonentas nėra pasirašęs ar atsisako pasirašyti Sutarties</w:t>
      </w:r>
      <w:r>
        <w:rPr>
          <w:rFonts w:ascii="Times New Roman" w:hAnsi="Times New Roman" w:cs="Times New Roman"/>
        </w:rPr>
        <w:t xml:space="preserve"> standartines</w:t>
      </w:r>
      <w:r w:rsidRPr="004C0946">
        <w:rPr>
          <w:rFonts w:ascii="Times New Roman" w:hAnsi="Times New Roman" w:cs="Times New Roman"/>
        </w:rPr>
        <w:t xml:space="preserve"> sąlygas, tai Paslaugų kaina nustatoma vadovaujantis Reglamente nustatyta tvarka, taikant koeficientą 0,8 - kai Abonento teritorija yra planuojama ir (ar) nėra žinomas paviršiaus tipas.</w:t>
      </w:r>
      <w:r w:rsidRPr="004C0946">
        <w:rPr>
          <w:rFonts w:ascii="Times New Roman" w:hAnsi="Times New Roman" w:cs="Times New Roman"/>
          <w:color w:val="000000"/>
          <w:shd w:val="clear" w:color="auto" w:fill="FFFFFF"/>
        </w:rPr>
        <w:t xml:space="preserve"> </w:t>
      </w:r>
    </w:p>
    <w:p w:rsidR="004C0946" w:rsidRPr="004C0946" w:rsidRDefault="004C0946" w:rsidP="004C0946">
      <w:pPr>
        <w:pStyle w:val="NoSpacing"/>
        <w:jc w:val="both"/>
        <w:rPr>
          <w:rFonts w:ascii="Times New Roman" w:hAnsi="Times New Roman" w:cs="Times New Roman"/>
        </w:rPr>
      </w:pPr>
      <w:r>
        <w:rPr>
          <w:rFonts w:ascii="Times New Roman" w:hAnsi="Times New Roman" w:cs="Times New Roman"/>
        </w:rPr>
        <w:t xml:space="preserve">10.  </w:t>
      </w:r>
      <w:r w:rsidRPr="004C0946">
        <w:rPr>
          <w:rFonts w:ascii="Times New Roman" w:hAnsi="Times New Roman" w:cs="Times New Roman"/>
        </w:rPr>
        <w:t xml:space="preserve">Nustatytas paviršinių nuotekų kiekis nurodomas </w:t>
      </w:r>
      <w:bookmarkStart w:id="3" w:name="_Hlk493755795"/>
      <w:r w:rsidRPr="004C0946">
        <w:rPr>
          <w:rFonts w:ascii="Times New Roman" w:hAnsi="Times New Roman" w:cs="Times New Roman"/>
        </w:rPr>
        <w:t xml:space="preserve">Sutarties </w:t>
      </w:r>
      <w:r w:rsidR="007A4714">
        <w:rPr>
          <w:rFonts w:ascii="Times New Roman" w:hAnsi="Times New Roman" w:cs="Times New Roman"/>
        </w:rPr>
        <w:t>Priede Nr. 1</w:t>
      </w:r>
      <w:r w:rsidRPr="004C0946">
        <w:rPr>
          <w:rFonts w:ascii="Times New Roman" w:hAnsi="Times New Roman" w:cs="Times New Roman"/>
        </w:rPr>
        <w:t xml:space="preserve">. </w:t>
      </w:r>
      <w:bookmarkEnd w:id="3"/>
      <w:r w:rsidRPr="004C0946">
        <w:rPr>
          <w:rFonts w:ascii="Times New Roman" w:hAnsi="Times New Roman" w:cs="Times New Roman"/>
        </w:rPr>
        <w:t xml:space="preserve">Pasikeitus Abonento dangų plotui ir (arba) dangų tipui, apie tai per 3 (tris) darbo dienas Abonentas raštu arba elektroniniu paštu informuoja Paviršinių nuotekų tvarkytoją. Tuo pagrindu atliekamas Sutarties </w:t>
      </w:r>
      <w:r w:rsidR="006A0153">
        <w:rPr>
          <w:rFonts w:ascii="Times New Roman" w:hAnsi="Times New Roman" w:cs="Times New Roman"/>
        </w:rPr>
        <w:t>Priedo Nr. 1</w:t>
      </w:r>
      <w:r w:rsidRPr="004C0946">
        <w:rPr>
          <w:rFonts w:ascii="Times New Roman" w:hAnsi="Times New Roman" w:cs="Times New Roman"/>
        </w:rPr>
        <w:t xml:space="preserve"> pakeitimas. Jei Abonentas nepateikia informacijos apie pasikeitusius Abonento dangų plotus ir (arba) dangų tipus, Paviršinių nuotekų tvarkytojas turi teisę, gavęs VĮ Registrų centras arba kitų oficialių duomenų bazių duomenis, perskaičiuoti Paslaugų kainą ir pateikti </w:t>
      </w:r>
      <w:r>
        <w:rPr>
          <w:rFonts w:ascii="Times New Roman" w:hAnsi="Times New Roman" w:cs="Times New Roman"/>
        </w:rPr>
        <w:t>m</w:t>
      </w:r>
      <w:r w:rsidRPr="004C0946">
        <w:rPr>
          <w:rFonts w:ascii="Times New Roman" w:hAnsi="Times New Roman" w:cs="Times New Roman"/>
        </w:rPr>
        <w:t xml:space="preserve">okėjimo dokumentą už suteiktas, bet neapmokėtas Paslaugas, skaičiuojant nuo Abonento dangų ploto ir (arba) dangų tipo pasikeitimo momento. Apie Paslaugų kainos  ir metinio kritulių kiekio pasikeitimą Paviršinių nuotekų tvarkytojas informuoja Abonentą interneto svetainėje, raštu arba elektroniniu paštu. Tokiu atveju Sutarties </w:t>
      </w:r>
      <w:r w:rsidR="006A0153">
        <w:rPr>
          <w:rFonts w:ascii="Times New Roman" w:hAnsi="Times New Roman" w:cs="Times New Roman"/>
        </w:rPr>
        <w:t>Priedo Nr. 1</w:t>
      </w:r>
      <w:r w:rsidRPr="004C0946">
        <w:rPr>
          <w:rFonts w:ascii="Times New Roman" w:hAnsi="Times New Roman" w:cs="Times New Roman"/>
        </w:rPr>
        <w:t xml:space="preserve"> pakeitimai neatliekami.</w:t>
      </w:r>
      <w:r w:rsidR="006A0153">
        <w:rPr>
          <w:rFonts w:ascii="Times New Roman" w:hAnsi="Times New Roman" w:cs="Times New Roman"/>
        </w:rPr>
        <w:t xml:space="preserve"> </w:t>
      </w:r>
      <w:r w:rsidRPr="004C0946">
        <w:rPr>
          <w:rFonts w:ascii="Times New Roman" w:hAnsi="Times New Roman" w:cs="Times New Roman"/>
        </w:rPr>
        <w:t xml:space="preserve">Kai yra įrengti Apskaitos prietaisai, Paviršinių nuotekų tvarkytojo priimtų iš Abonento tvarkyti paviršinių nuotekų kiekis nustatomas pagal tokių Apskaitos prietaisų rodmenis, kuriuos Abonentas privalo laiku, tiksliai ir teisingai deklaruoti, taip kaip nurodyta Sutarties sąlygų </w:t>
      </w:r>
      <w:fldSimple w:instr=" REF _Ref493761621 \r \h  \* MERGEFORMAT ">
        <w:r w:rsidRPr="006A0153">
          <w:rPr>
            <w:rFonts w:ascii="Times New Roman" w:hAnsi="Times New Roman" w:cs="Times New Roman"/>
          </w:rPr>
          <w:t>2</w:t>
        </w:r>
        <w:r w:rsidR="006A0153" w:rsidRPr="006A0153">
          <w:rPr>
            <w:rFonts w:ascii="Times New Roman" w:hAnsi="Times New Roman" w:cs="Times New Roman"/>
          </w:rPr>
          <w:t>4</w:t>
        </w:r>
        <w:r w:rsidRPr="006A0153">
          <w:rPr>
            <w:rFonts w:ascii="Times New Roman" w:hAnsi="Times New Roman" w:cs="Times New Roman"/>
          </w:rPr>
          <w:t>.</w:t>
        </w:r>
      </w:fldSimple>
      <w:r w:rsidR="006A0153" w:rsidRPr="006A0153">
        <w:rPr>
          <w:rFonts w:ascii="Times New Roman" w:hAnsi="Times New Roman" w:cs="Times New Roman"/>
        </w:rPr>
        <w:t>11</w:t>
      </w:r>
      <w:r w:rsidRPr="006A0153">
        <w:rPr>
          <w:rFonts w:ascii="Times New Roman" w:hAnsi="Times New Roman" w:cs="Times New Roman"/>
        </w:rPr>
        <w:t xml:space="preserve"> punkte</w:t>
      </w:r>
      <w:r w:rsidRPr="004C0946">
        <w:rPr>
          <w:rFonts w:ascii="Times New Roman" w:hAnsi="Times New Roman" w:cs="Times New Roman"/>
        </w:rPr>
        <w:t>.</w:t>
      </w:r>
    </w:p>
    <w:p w:rsidR="004C0946" w:rsidRPr="004C0946" w:rsidRDefault="004C0946" w:rsidP="004C0946">
      <w:pPr>
        <w:pStyle w:val="NoSpacing"/>
        <w:jc w:val="both"/>
        <w:rPr>
          <w:rFonts w:ascii="Times New Roman" w:hAnsi="Times New Roman" w:cs="Times New Roman"/>
        </w:rPr>
      </w:pPr>
      <w:r>
        <w:rPr>
          <w:rFonts w:ascii="Times New Roman" w:hAnsi="Times New Roman" w:cs="Times New Roman"/>
        </w:rPr>
        <w:t xml:space="preserve">11.   </w:t>
      </w:r>
      <w:r w:rsidRPr="004C0946">
        <w:rPr>
          <w:rFonts w:ascii="Times New Roman" w:hAnsi="Times New Roman" w:cs="Times New Roman"/>
        </w:rPr>
        <w:t xml:space="preserve">Jei Abonentas Sutarties sąlygų </w:t>
      </w:r>
      <w:fldSimple w:instr=" REF _Ref493761621 \n \h  \* MERGEFORMAT ">
        <w:r w:rsidRPr="006A0153">
          <w:rPr>
            <w:rFonts w:ascii="Times New Roman" w:hAnsi="Times New Roman" w:cs="Times New Roman"/>
          </w:rPr>
          <w:t>2</w:t>
        </w:r>
        <w:r w:rsidR="006A0153" w:rsidRPr="006A0153">
          <w:rPr>
            <w:rFonts w:ascii="Times New Roman" w:hAnsi="Times New Roman" w:cs="Times New Roman"/>
          </w:rPr>
          <w:t>4</w:t>
        </w:r>
        <w:r w:rsidRPr="006A0153">
          <w:rPr>
            <w:rFonts w:ascii="Times New Roman" w:hAnsi="Times New Roman" w:cs="Times New Roman"/>
          </w:rPr>
          <w:t>.</w:t>
        </w:r>
      </w:fldSimple>
      <w:r w:rsidR="006A0153" w:rsidRPr="006A0153">
        <w:rPr>
          <w:rFonts w:ascii="Times New Roman" w:hAnsi="Times New Roman" w:cs="Times New Roman"/>
        </w:rPr>
        <w:t>11</w:t>
      </w:r>
      <w:r w:rsidRPr="006A0153">
        <w:rPr>
          <w:rFonts w:ascii="Times New Roman" w:hAnsi="Times New Roman" w:cs="Times New Roman"/>
        </w:rPr>
        <w:t xml:space="preserve"> punkt</w:t>
      </w:r>
      <w:r w:rsidRPr="004C0946">
        <w:rPr>
          <w:rFonts w:ascii="Times New Roman" w:hAnsi="Times New Roman" w:cs="Times New Roman"/>
        </w:rPr>
        <w:t xml:space="preserve">e nustatytu terminu už </w:t>
      </w:r>
      <w:r>
        <w:rPr>
          <w:rFonts w:ascii="Times New Roman" w:hAnsi="Times New Roman" w:cs="Times New Roman"/>
        </w:rPr>
        <w:t>a</w:t>
      </w:r>
      <w:r w:rsidRPr="004C0946">
        <w:rPr>
          <w:rFonts w:ascii="Times New Roman" w:hAnsi="Times New Roman" w:cs="Times New Roman"/>
        </w:rPr>
        <w:t>taskaitinį laikotarpį nedeklaruoja Apskaitos prietaisų rodmenų, Abonentui už Ataskaitinį laikotarpį suteiktų Paslaugų kiekis apskaičiuojamas pagal ankstesnio mėnesio, einančio prieš Ataskaitinį laikotarpį, suteiktų Paslaugų kiekį.</w:t>
      </w:r>
    </w:p>
    <w:p w:rsidR="004C0946" w:rsidRPr="004C0946" w:rsidRDefault="004C0946" w:rsidP="004C0946">
      <w:pPr>
        <w:pStyle w:val="NoSpacing"/>
        <w:jc w:val="both"/>
        <w:rPr>
          <w:rFonts w:ascii="Times New Roman" w:hAnsi="Times New Roman" w:cs="Times New Roman"/>
        </w:rPr>
      </w:pPr>
      <w:r>
        <w:rPr>
          <w:rFonts w:ascii="Times New Roman" w:hAnsi="Times New Roman" w:cs="Times New Roman"/>
        </w:rPr>
        <w:t xml:space="preserve">12.    </w:t>
      </w:r>
      <w:r w:rsidRPr="004C0946">
        <w:rPr>
          <w:rFonts w:ascii="Times New Roman" w:hAnsi="Times New Roman" w:cs="Times New Roman"/>
        </w:rPr>
        <w:t xml:space="preserve">Jei Abonentas ilgiau kaip 90 (devyniasdešimt) kalendorinių dienų nedeklaruoja Apskaitos prietaisų rodmenų, Paviršinių nuotekų tvarkytojas pats užfiksuoja rodmenis ir su tuo susijusias išlaidas (darbo užmokestis, transporto sąnaudos ir kt.) įtraukia į Ataskaitinio laikotarpio </w:t>
      </w:r>
      <w:r>
        <w:rPr>
          <w:rFonts w:ascii="Times New Roman" w:hAnsi="Times New Roman" w:cs="Times New Roman"/>
        </w:rPr>
        <w:t>m</w:t>
      </w:r>
      <w:r w:rsidRPr="004C0946">
        <w:rPr>
          <w:rFonts w:ascii="Times New Roman" w:hAnsi="Times New Roman" w:cs="Times New Roman"/>
        </w:rPr>
        <w:t>okėjimo dokumentą.</w:t>
      </w:r>
    </w:p>
    <w:p w:rsidR="004C0946" w:rsidRPr="004C0946" w:rsidRDefault="004C0946" w:rsidP="004C0946">
      <w:pPr>
        <w:pStyle w:val="NoSpacing"/>
        <w:jc w:val="both"/>
        <w:rPr>
          <w:rFonts w:ascii="Times New Roman" w:hAnsi="Times New Roman" w:cs="Times New Roman"/>
        </w:rPr>
      </w:pPr>
      <w:r>
        <w:rPr>
          <w:rFonts w:ascii="Times New Roman" w:hAnsi="Times New Roman" w:cs="Times New Roman"/>
        </w:rPr>
        <w:t xml:space="preserve">13.  </w:t>
      </w:r>
      <w:r w:rsidRPr="004C0946">
        <w:rPr>
          <w:rFonts w:ascii="Times New Roman" w:hAnsi="Times New Roman" w:cs="Times New Roman"/>
        </w:rPr>
        <w:t xml:space="preserve"> Paviršinių nuotekų tvarkytojas Abonentui pateikia </w:t>
      </w:r>
      <w:r>
        <w:rPr>
          <w:rFonts w:ascii="Times New Roman" w:hAnsi="Times New Roman" w:cs="Times New Roman"/>
        </w:rPr>
        <w:t>m</w:t>
      </w:r>
      <w:r w:rsidRPr="004C0946">
        <w:rPr>
          <w:rFonts w:ascii="Times New Roman" w:hAnsi="Times New Roman" w:cs="Times New Roman"/>
        </w:rPr>
        <w:t xml:space="preserve">okėjimo dokumentą už praėjusį Ataskaitinį laikotarpį ne vėliau kaip iki kito mėnesio, einančio po Ataskaitinio laikotarpio, 10 (dešimtos) dienos. Abonentas, negavęs </w:t>
      </w:r>
      <w:r>
        <w:rPr>
          <w:rFonts w:ascii="Times New Roman" w:hAnsi="Times New Roman" w:cs="Times New Roman"/>
        </w:rPr>
        <w:lastRenderedPageBreak/>
        <w:t>m</w:t>
      </w:r>
      <w:r w:rsidRPr="004C0946">
        <w:rPr>
          <w:rFonts w:ascii="Times New Roman" w:hAnsi="Times New Roman" w:cs="Times New Roman"/>
        </w:rPr>
        <w:t xml:space="preserve">okėjimo dokumento iki mėnesio, einančio po </w:t>
      </w:r>
      <w:r>
        <w:rPr>
          <w:rFonts w:ascii="Times New Roman" w:hAnsi="Times New Roman" w:cs="Times New Roman"/>
        </w:rPr>
        <w:t>a</w:t>
      </w:r>
      <w:r w:rsidRPr="004C0946">
        <w:rPr>
          <w:rFonts w:ascii="Times New Roman" w:hAnsi="Times New Roman" w:cs="Times New Roman"/>
        </w:rPr>
        <w:t xml:space="preserve">taskaitinio laikotarpio, 20 (dvidešimtos) kalendorinės dienos, turi kreiptis į Paviršinių nuotekų tvarkytoją dėl pakartotinio mokėjimo dokumento pateikimo. Mokėjimo dokumento pateikimo būdas pasirenkamas ir nurodomas Sutarties </w:t>
      </w:r>
      <w:r w:rsidR="006A0153" w:rsidRPr="006A0153">
        <w:rPr>
          <w:rFonts w:ascii="Times New Roman" w:hAnsi="Times New Roman" w:cs="Times New Roman"/>
        </w:rPr>
        <w:t>37</w:t>
      </w:r>
      <w:r w:rsidR="00921C43" w:rsidRPr="006A0153">
        <w:rPr>
          <w:rFonts w:ascii="Times New Roman" w:hAnsi="Times New Roman" w:cs="Times New Roman"/>
        </w:rPr>
        <w:t xml:space="preserve"> punkte</w:t>
      </w:r>
      <w:r w:rsidRPr="006A0153">
        <w:rPr>
          <w:rFonts w:ascii="Times New Roman" w:hAnsi="Times New Roman" w:cs="Times New Roman"/>
        </w:rPr>
        <w:t>.</w:t>
      </w:r>
    </w:p>
    <w:p w:rsidR="004C0946" w:rsidRPr="004C0946" w:rsidRDefault="00921C43" w:rsidP="004C0946">
      <w:pPr>
        <w:pStyle w:val="NoSpacing"/>
        <w:jc w:val="both"/>
        <w:rPr>
          <w:rFonts w:ascii="Times New Roman" w:hAnsi="Times New Roman" w:cs="Times New Roman"/>
        </w:rPr>
      </w:pPr>
      <w:r>
        <w:rPr>
          <w:rFonts w:ascii="Times New Roman" w:hAnsi="Times New Roman" w:cs="Times New Roman"/>
        </w:rPr>
        <w:t xml:space="preserve">14.   </w:t>
      </w:r>
      <w:r w:rsidR="004C0946" w:rsidRPr="004C0946">
        <w:rPr>
          <w:rFonts w:ascii="Times New Roman" w:hAnsi="Times New Roman" w:cs="Times New Roman"/>
        </w:rPr>
        <w:t xml:space="preserve">Už per Ataskaitinį laikotarpį suteiktas Paslaugas Abonentas atsiskaito su Paviršinių nuotekų tvarkytoju ne vėliau kaip iki kito mėnesio, einančio po Ataskaitinio laikotarpio, paskutinės dienos. Abonentas, laiku neatsiskaitęs su Paviršinių nuotekų tvarkytoju, atsako Sutarties sąlygų </w:t>
      </w:r>
      <w:fldSimple w:instr=" REF _Ref493760380 \r \h  \* MERGEFORMAT ">
        <w:r w:rsidR="004C0946" w:rsidRPr="009913E5">
          <w:rPr>
            <w:rFonts w:ascii="Times New Roman" w:hAnsi="Times New Roman" w:cs="Times New Roman"/>
          </w:rPr>
          <w:t>2</w:t>
        </w:r>
      </w:fldSimple>
      <w:r w:rsidR="009913E5">
        <w:rPr>
          <w:rFonts w:ascii="Times New Roman" w:hAnsi="Times New Roman" w:cs="Times New Roman"/>
        </w:rPr>
        <w:t>8</w:t>
      </w:r>
      <w:r w:rsidR="004C0946" w:rsidRPr="00CB562A">
        <w:rPr>
          <w:rFonts w:ascii="Times New Roman" w:hAnsi="Times New Roman" w:cs="Times New Roman"/>
        </w:rPr>
        <w:t xml:space="preserve"> punkte</w:t>
      </w:r>
      <w:r w:rsidR="004C0946" w:rsidRPr="004C0946">
        <w:rPr>
          <w:rFonts w:ascii="Times New Roman" w:hAnsi="Times New Roman" w:cs="Times New Roman"/>
        </w:rPr>
        <w:t xml:space="preserve"> nustatyta tvarka.</w:t>
      </w:r>
    </w:p>
    <w:p w:rsidR="004C0946" w:rsidRPr="004C0946" w:rsidRDefault="00921C43" w:rsidP="004C0946">
      <w:pPr>
        <w:pStyle w:val="NoSpacing"/>
        <w:jc w:val="both"/>
        <w:rPr>
          <w:rFonts w:ascii="Times New Roman" w:hAnsi="Times New Roman" w:cs="Times New Roman"/>
        </w:rPr>
      </w:pPr>
      <w:r>
        <w:rPr>
          <w:rFonts w:ascii="Times New Roman" w:hAnsi="Times New Roman" w:cs="Times New Roman"/>
        </w:rPr>
        <w:t xml:space="preserve">15.   </w:t>
      </w:r>
      <w:r w:rsidR="004C0946" w:rsidRPr="004C0946">
        <w:rPr>
          <w:rFonts w:ascii="Times New Roman" w:hAnsi="Times New Roman" w:cs="Times New Roman"/>
        </w:rPr>
        <w:t>Abonento įmokos paskirstomos Lietuvos Respublikos civilinio kodekso 6.54 straipsnyje nurodytu eiliškumu.</w:t>
      </w:r>
    </w:p>
    <w:p w:rsidR="004C0946" w:rsidRPr="004C0946" w:rsidRDefault="00921C43" w:rsidP="004C0946">
      <w:pPr>
        <w:pStyle w:val="NoSpacing"/>
        <w:jc w:val="both"/>
        <w:rPr>
          <w:rFonts w:ascii="Times New Roman" w:hAnsi="Times New Roman" w:cs="Times New Roman"/>
        </w:rPr>
      </w:pPr>
      <w:r>
        <w:rPr>
          <w:rFonts w:ascii="Times New Roman" w:hAnsi="Times New Roman" w:cs="Times New Roman"/>
        </w:rPr>
        <w:t xml:space="preserve">16.   </w:t>
      </w:r>
      <w:r w:rsidR="004C0946" w:rsidRPr="004C0946">
        <w:rPr>
          <w:rFonts w:ascii="Times New Roman" w:hAnsi="Times New Roman" w:cs="Times New Roman"/>
        </w:rPr>
        <w:t>Jeigu Abonentas apmoka didesnę, nei Paviršinių nuotekų tvarkytojo mokėjimo dokumente nurodyta, sumą, jo permokėta suma laikoma avansiniu mokėjimu už kitą Ataskaitinį laikotarpį, jeigu atskiru raštišku pareiškimu Abonentas nenurodo kitaip.</w:t>
      </w:r>
    </w:p>
    <w:p w:rsidR="004C0946" w:rsidRDefault="004C0946" w:rsidP="004C0946">
      <w:pPr>
        <w:pStyle w:val="NoSpacing"/>
        <w:jc w:val="both"/>
        <w:rPr>
          <w:rFonts w:ascii="Times New Roman" w:hAnsi="Times New Roman" w:cs="Times New Roman"/>
        </w:rPr>
      </w:pPr>
    </w:p>
    <w:p w:rsidR="00EE4436" w:rsidRPr="00EE4436" w:rsidRDefault="00EE4436" w:rsidP="00EE4436">
      <w:pPr>
        <w:pStyle w:val="NoSpacing"/>
        <w:numPr>
          <w:ilvl w:val="0"/>
          <w:numId w:val="2"/>
        </w:numPr>
        <w:jc w:val="center"/>
        <w:rPr>
          <w:rFonts w:ascii="Times New Roman" w:hAnsi="Times New Roman" w:cs="Times New Roman"/>
          <w:b/>
          <w:bCs/>
        </w:rPr>
      </w:pPr>
      <w:r w:rsidRPr="00EE4436">
        <w:rPr>
          <w:rFonts w:ascii="Times New Roman" w:hAnsi="Times New Roman" w:cs="Times New Roman"/>
          <w:b/>
          <w:bCs/>
        </w:rPr>
        <w:t>PAVIRŠINIŲ NUOTEKŲ TVARKYTOJO ĮSIPAREIGOJIMAI IR TEISĖS</w:t>
      </w:r>
    </w:p>
    <w:p w:rsidR="00921C43" w:rsidRPr="004C0946" w:rsidRDefault="00921C43" w:rsidP="00EE4436">
      <w:pPr>
        <w:pStyle w:val="NoSpacing"/>
        <w:ind w:left="360"/>
        <w:jc w:val="center"/>
        <w:rPr>
          <w:rFonts w:ascii="Times New Roman" w:hAnsi="Times New Roman" w:cs="Times New Roman"/>
        </w:rPr>
      </w:pPr>
    </w:p>
    <w:p w:rsidR="00EE4436" w:rsidRPr="00EE4436" w:rsidRDefault="00EE4436" w:rsidP="00EE4436">
      <w:pPr>
        <w:pStyle w:val="NoSpacing"/>
        <w:jc w:val="both"/>
        <w:rPr>
          <w:rFonts w:ascii="Times New Roman" w:hAnsi="Times New Roman" w:cs="Times New Roman"/>
          <w:lang w:eastAsia="lt-LT"/>
        </w:rPr>
      </w:pPr>
      <w:r>
        <w:rPr>
          <w:rFonts w:ascii="Times New Roman" w:hAnsi="Times New Roman" w:cs="Times New Roman"/>
          <w:lang w:eastAsia="lt-LT"/>
        </w:rPr>
        <w:t xml:space="preserve">17.  </w:t>
      </w:r>
      <w:r w:rsidRPr="00EE4436">
        <w:rPr>
          <w:rFonts w:ascii="Times New Roman" w:hAnsi="Times New Roman" w:cs="Times New Roman"/>
          <w:lang w:eastAsia="lt-LT"/>
        </w:rPr>
        <w:t xml:space="preserve"> Paviršinių nuotekų tvarkytojas privalo:</w:t>
      </w:r>
    </w:p>
    <w:p w:rsidR="00EE4436" w:rsidRPr="00EE4436" w:rsidRDefault="009448D1" w:rsidP="00EE4436">
      <w:pPr>
        <w:pStyle w:val="NoSpacing"/>
        <w:jc w:val="both"/>
        <w:rPr>
          <w:rFonts w:ascii="Times New Roman" w:eastAsia="Times New Roman" w:hAnsi="Times New Roman" w:cs="Times New Roman"/>
          <w:lang w:eastAsia="lt-LT"/>
        </w:rPr>
      </w:pPr>
      <w:r>
        <w:rPr>
          <w:rFonts w:ascii="Times New Roman" w:eastAsia="Times New Roman" w:hAnsi="Times New Roman" w:cs="Times New Roman"/>
          <w:lang w:eastAsia="lt-LT"/>
        </w:rPr>
        <w:t>17</w:t>
      </w:r>
      <w:r w:rsidR="00EE4436" w:rsidRPr="00EE4436">
        <w:rPr>
          <w:rFonts w:ascii="Times New Roman" w:eastAsia="Times New Roman" w:hAnsi="Times New Roman" w:cs="Times New Roman"/>
          <w:lang w:eastAsia="lt-LT"/>
        </w:rPr>
        <w:t xml:space="preserve">.1. </w:t>
      </w:r>
      <w:r w:rsidR="00C10697">
        <w:rPr>
          <w:rFonts w:ascii="Times New Roman" w:eastAsia="Times New Roman" w:hAnsi="Times New Roman" w:cs="Times New Roman"/>
          <w:lang w:eastAsia="lt-LT"/>
        </w:rPr>
        <w:t>T</w:t>
      </w:r>
      <w:r w:rsidR="00EE4436" w:rsidRPr="00EE4436">
        <w:rPr>
          <w:rFonts w:ascii="Times New Roman" w:eastAsia="Times New Roman" w:hAnsi="Times New Roman" w:cs="Times New Roman"/>
          <w:lang w:eastAsia="lt-LT"/>
        </w:rPr>
        <w:t xml:space="preserve">eikti </w:t>
      </w:r>
      <w:r w:rsidR="009A3A1F">
        <w:rPr>
          <w:rFonts w:ascii="Times New Roman" w:eastAsia="Times New Roman" w:hAnsi="Times New Roman" w:cs="Times New Roman"/>
          <w:lang w:eastAsia="lt-LT"/>
        </w:rPr>
        <w:t>A</w:t>
      </w:r>
      <w:r w:rsidR="00EE4436" w:rsidRPr="00EE4436">
        <w:rPr>
          <w:rFonts w:ascii="Times New Roman" w:eastAsia="Times New Roman" w:hAnsi="Times New Roman" w:cs="Times New Roman"/>
          <w:lang w:eastAsia="lt-LT"/>
        </w:rPr>
        <w:t xml:space="preserve">bonentui paviršinių nuotekų tvarkymo paslaugas, išskyrus </w:t>
      </w:r>
      <w:r>
        <w:rPr>
          <w:rFonts w:ascii="Times New Roman" w:eastAsia="Times New Roman" w:hAnsi="Times New Roman" w:cs="Times New Roman"/>
          <w:lang w:eastAsia="lt-LT"/>
        </w:rPr>
        <w:t>Sutarties</w:t>
      </w:r>
      <w:r w:rsidR="00EE4436" w:rsidRPr="00EE4436">
        <w:rPr>
          <w:rFonts w:ascii="Times New Roman" w:eastAsia="Times New Roman" w:hAnsi="Times New Roman" w:cs="Times New Roman"/>
          <w:lang w:eastAsia="lt-LT"/>
        </w:rPr>
        <w:t xml:space="preserve"> </w:t>
      </w:r>
      <w:r w:rsidR="009913E5" w:rsidRPr="009913E5">
        <w:rPr>
          <w:rFonts w:ascii="Times New Roman" w:eastAsia="Times New Roman" w:hAnsi="Times New Roman" w:cs="Times New Roman"/>
          <w:lang w:eastAsia="lt-LT"/>
        </w:rPr>
        <w:t>18</w:t>
      </w:r>
      <w:r w:rsidR="00EE4436" w:rsidRPr="009913E5">
        <w:rPr>
          <w:rFonts w:ascii="Times New Roman" w:eastAsia="Times New Roman" w:hAnsi="Times New Roman" w:cs="Times New Roman"/>
          <w:lang w:eastAsia="lt-LT"/>
        </w:rPr>
        <w:t xml:space="preserve"> punkte</w:t>
      </w:r>
      <w:r w:rsidR="00EE4436" w:rsidRPr="00EE4436">
        <w:rPr>
          <w:rFonts w:ascii="Times New Roman" w:eastAsia="Times New Roman" w:hAnsi="Times New Roman" w:cs="Times New Roman"/>
          <w:lang w:eastAsia="lt-LT"/>
        </w:rPr>
        <w:t xml:space="preserve"> nustatytus atvejus;</w:t>
      </w:r>
    </w:p>
    <w:p w:rsidR="00EE4436" w:rsidRPr="00EE4436" w:rsidRDefault="009448D1" w:rsidP="00EE4436">
      <w:pPr>
        <w:pStyle w:val="NoSpacing"/>
        <w:jc w:val="both"/>
        <w:rPr>
          <w:rFonts w:ascii="Times New Roman" w:eastAsia="Times New Roman" w:hAnsi="Times New Roman" w:cs="Times New Roman"/>
          <w:lang w:eastAsia="lt-LT"/>
        </w:rPr>
      </w:pPr>
      <w:r>
        <w:rPr>
          <w:rFonts w:ascii="Times New Roman" w:eastAsia="Times New Roman" w:hAnsi="Times New Roman" w:cs="Times New Roman"/>
          <w:lang w:eastAsia="lt-LT"/>
        </w:rPr>
        <w:t>17</w:t>
      </w:r>
      <w:r w:rsidR="00EE4436" w:rsidRPr="00EE4436">
        <w:rPr>
          <w:rFonts w:ascii="Times New Roman" w:eastAsia="Times New Roman" w:hAnsi="Times New Roman" w:cs="Times New Roman"/>
          <w:lang w:eastAsia="lt-LT"/>
        </w:rPr>
        <w:t xml:space="preserve">.2. </w:t>
      </w:r>
      <w:r w:rsidR="00C10697">
        <w:rPr>
          <w:rFonts w:ascii="Times New Roman" w:eastAsia="Times New Roman" w:hAnsi="Times New Roman" w:cs="Times New Roman"/>
          <w:lang w:eastAsia="lt-LT"/>
        </w:rPr>
        <w:t>U</w:t>
      </w:r>
      <w:r w:rsidR="00EE4436" w:rsidRPr="00EE4436">
        <w:rPr>
          <w:rFonts w:ascii="Times New Roman" w:eastAsia="Times New Roman" w:hAnsi="Times New Roman" w:cs="Times New Roman"/>
          <w:lang w:eastAsia="lt-LT"/>
        </w:rPr>
        <w:t xml:space="preserve">žtikrinti, kad </w:t>
      </w:r>
      <w:r w:rsidR="009A3A1F">
        <w:rPr>
          <w:rFonts w:ascii="Times New Roman" w:eastAsia="Times New Roman" w:hAnsi="Times New Roman" w:cs="Times New Roman"/>
          <w:lang w:eastAsia="lt-LT"/>
        </w:rPr>
        <w:t>A</w:t>
      </w:r>
      <w:r w:rsidR="00EE4436" w:rsidRPr="00EE4436">
        <w:rPr>
          <w:rFonts w:ascii="Times New Roman" w:eastAsia="Times New Roman" w:hAnsi="Times New Roman" w:cs="Times New Roman"/>
          <w:lang w:eastAsia="lt-LT"/>
        </w:rPr>
        <w:t xml:space="preserve">bonentui teikiamos paviršinių nuotekų tvarkymo paslaugos atitiktų </w:t>
      </w:r>
      <w:r w:rsidR="009913E5">
        <w:rPr>
          <w:rFonts w:ascii="Times New Roman" w:eastAsia="Times New Roman" w:hAnsi="Times New Roman" w:cs="Times New Roman"/>
          <w:lang w:eastAsia="lt-LT"/>
        </w:rPr>
        <w:t>Įstatymo</w:t>
      </w:r>
      <w:r w:rsidR="00EE4436" w:rsidRPr="00EE4436">
        <w:rPr>
          <w:rFonts w:ascii="Times New Roman" w:eastAsia="Times New Roman" w:hAnsi="Times New Roman" w:cs="Times New Roman"/>
          <w:lang w:eastAsia="lt-LT"/>
        </w:rPr>
        <w:t xml:space="preserve"> ir </w:t>
      </w:r>
      <w:r w:rsidR="009913E5">
        <w:rPr>
          <w:rFonts w:ascii="Times New Roman" w:eastAsia="Times New Roman" w:hAnsi="Times New Roman" w:cs="Times New Roman"/>
          <w:lang w:eastAsia="lt-LT"/>
        </w:rPr>
        <w:t>Reglamento</w:t>
      </w:r>
      <w:r w:rsidR="00EE4436" w:rsidRPr="00EE4436">
        <w:rPr>
          <w:rFonts w:ascii="Times New Roman" w:eastAsia="Times New Roman" w:hAnsi="Times New Roman" w:cs="Times New Roman"/>
          <w:lang w:eastAsia="lt-LT"/>
        </w:rPr>
        <w:t xml:space="preserve"> reikalavimus;</w:t>
      </w:r>
    </w:p>
    <w:p w:rsidR="00EE4436" w:rsidRPr="00EE4436" w:rsidRDefault="009448D1" w:rsidP="00EE4436">
      <w:pPr>
        <w:pStyle w:val="NoSpacing"/>
        <w:jc w:val="both"/>
        <w:rPr>
          <w:rFonts w:ascii="Times New Roman" w:eastAsia="Times New Roman" w:hAnsi="Times New Roman" w:cs="Times New Roman"/>
          <w:lang w:eastAsia="lt-LT"/>
        </w:rPr>
      </w:pPr>
      <w:r>
        <w:rPr>
          <w:rFonts w:ascii="Times New Roman" w:eastAsia="Times New Roman" w:hAnsi="Times New Roman" w:cs="Times New Roman"/>
          <w:lang w:eastAsia="lt-LT"/>
        </w:rPr>
        <w:t>17</w:t>
      </w:r>
      <w:r w:rsidR="00EE4436" w:rsidRPr="00EE4436">
        <w:rPr>
          <w:rFonts w:ascii="Times New Roman" w:eastAsia="Times New Roman" w:hAnsi="Times New Roman" w:cs="Times New Roman"/>
          <w:lang w:eastAsia="lt-LT"/>
        </w:rPr>
        <w:t xml:space="preserve">.3. </w:t>
      </w:r>
      <w:r w:rsidR="00C10697">
        <w:rPr>
          <w:rFonts w:ascii="Times New Roman" w:eastAsia="Times New Roman" w:hAnsi="Times New Roman" w:cs="Times New Roman"/>
          <w:lang w:eastAsia="lt-LT"/>
        </w:rPr>
        <w:t>T</w:t>
      </w:r>
      <w:r w:rsidR="00EE4436" w:rsidRPr="00EE4436">
        <w:rPr>
          <w:rFonts w:ascii="Times New Roman" w:eastAsia="Times New Roman" w:hAnsi="Times New Roman" w:cs="Times New Roman"/>
          <w:lang w:eastAsia="lt-LT"/>
        </w:rPr>
        <w:t>eisės aktų nustatyta tvarka naudoti ir prižiūrėti jam nuosavybės teise priklausančią ar kitaip jo teisėtai valdomą ir (arba) naudojamą paviršinių nuotekų tvarkymo infrastruktūrą, bešeimininkę infrastruktūrą, kitą valdomą turtą, užtikrindamas saugų paviršinių nuotekų šalinimą ir infrastruktūros plėtrą, pagal aplinkos apsaugos reikalavimus;</w:t>
      </w:r>
    </w:p>
    <w:p w:rsidR="00EE4436" w:rsidRPr="00EE4436" w:rsidRDefault="009448D1" w:rsidP="00EE4436">
      <w:pPr>
        <w:pStyle w:val="NoSpacing"/>
        <w:jc w:val="both"/>
        <w:rPr>
          <w:rFonts w:ascii="Times New Roman" w:eastAsia="Times New Roman" w:hAnsi="Times New Roman" w:cs="Times New Roman"/>
          <w:lang w:eastAsia="lt-LT"/>
        </w:rPr>
      </w:pPr>
      <w:r>
        <w:rPr>
          <w:rFonts w:ascii="Times New Roman" w:eastAsia="Times New Roman" w:hAnsi="Times New Roman" w:cs="Times New Roman"/>
          <w:lang w:eastAsia="lt-LT"/>
        </w:rPr>
        <w:t>17</w:t>
      </w:r>
      <w:r w:rsidR="00EE4436" w:rsidRPr="00EE4436">
        <w:rPr>
          <w:rFonts w:ascii="Times New Roman" w:eastAsia="Times New Roman" w:hAnsi="Times New Roman" w:cs="Times New Roman"/>
          <w:lang w:eastAsia="lt-LT"/>
        </w:rPr>
        <w:t xml:space="preserve">.4. </w:t>
      </w:r>
      <w:r w:rsidR="00C10697">
        <w:rPr>
          <w:rFonts w:ascii="Times New Roman" w:eastAsia="Times New Roman" w:hAnsi="Times New Roman" w:cs="Times New Roman"/>
          <w:lang w:eastAsia="lt-LT"/>
        </w:rPr>
        <w:t>I</w:t>
      </w:r>
      <w:r w:rsidR="00EE4436" w:rsidRPr="00EE4436">
        <w:rPr>
          <w:rFonts w:ascii="Times New Roman" w:eastAsia="Times New Roman" w:hAnsi="Times New Roman" w:cs="Times New Roman"/>
          <w:lang w:eastAsia="lt-LT"/>
        </w:rPr>
        <w:t xml:space="preserve">nformuoti ir įspėti </w:t>
      </w:r>
      <w:r w:rsidR="009A3A1F">
        <w:rPr>
          <w:rFonts w:ascii="Times New Roman" w:eastAsia="Times New Roman" w:hAnsi="Times New Roman" w:cs="Times New Roman"/>
          <w:lang w:eastAsia="lt-LT"/>
        </w:rPr>
        <w:t>A</w:t>
      </w:r>
      <w:r w:rsidR="00EE4436" w:rsidRPr="00EE4436">
        <w:rPr>
          <w:rFonts w:ascii="Times New Roman" w:eastAsia="Times New Roman" w:hAnsi="Times New Roman" w:cs="Times New Roman"/>
          <w:lang w:eastAsia="lt-LT"/>
        </w:rPr>
        <w:t xml:space="preserve">bonentą apie numatomą paviršinių nuotekų tvarkymo paslaugų teikimo sustabdymą </w:t>
      </w:r>
      <w:r>
        <w:rPr>
          <w:rFonts w:ascii="Times New Roman" w:eastAsia="Times New Roman" w:hAnsi="Times New Roman" w:cs="Times New Roman"/>
          <w:lang w:eastAsia="lt-LT"/>
        </w:rPr>
        <w:t>Sutarties</w:t>
      </w:r>
      <w:r w:rsidR="00EE4436" w:rsidRPr="00EE4436">
        <w:rPr>
          <w:rFonts w:ascii="Times New Roman" w:eastAsia="Times New Roman" w:hAnsi="Times New Roman" w:cs="Times New Roman"/>
          <w:lang w:eastAsia="lt-LT"/>
        </w:rPr>
        <w:t xml:space="preserve"> </w:t>
      </w:r>
      <w:r w:rsidR="00254933" w:rsidRPr="00254933">
        <w:rPr>
          <w:rFonts w:ascii="Times New Roman" w:eastAsia="Times New Roman" w:hAnsi="Times New Roman" w:cs="Times New Roman"/>
          <w:lang w:eastAsia="lt-LT"/>
        </w:rPr>
        <w:t>18</w:t>
      </w:r>
      <w:r w:rsidR="00EE4436" w:rsidRPr="00254933">
        <w:rPr>
          <w:rFonts w:ascii="Times New Roman" w:eastAsia="Times New Roman" w:hAnsi="Times New Roman" w:cs="Times New Roman"/>
          <w:lang w:eastAsia="lt-LT"/>
        </w:rPr>
        <w:t xml:space="preserve"> punkte</w:t>
      </w:r>
      <w:r w:rsidR="00EE4436" w:rsidRPr="00EE4436">
        <w:rPr>
          <w:rFonts w:ascii="Times New Roman" w:eastAsia="Times New Roman" w:hAnsi="Times New Roman" w:cs="Times New Roman"/>
          <w:lang w:eastAsia="lt-LT"/>
        </w:rPr>
        <w:t xml:space="preserve"> nustatytais atvejais ir tvarka ir nurodyti, nuo kada ir kuriam laikui sustabdomas paviršinių nuotekų tvarkymo paslaugų teikimas, kokiu būdu </w:t>
      </w:r>
      <w:r w:rsidR="009A3A1F">
        <w:rPr>
          <w:rFonts w:ascii="Times New Roman" w:eastAsia="Times New Roman" w:hAnsi="Times New Roman" w:cs="Times New Roman"/>
          <w:lang w:eastAsia="lt-LT"/>
        </w:rPr>
        <w:t>A</w:t>
      </w:r>
      <w:r w:rsidR="00EE4436" w:rsidRPr="00EE4436">
        <w:rPr>
          <w:rFonts w:ascii="Times New Roman" w:eastAsia="Times New Roman" w:hAnsi="Times New Roman" w:cs="Times New Roman"/>
          <w:lang w:eastAsia="lt-LT"/>
        </w:rPr>
        <w:t>bonentui bus sudaryta galimybė naudotis paviršinių nuotekų tvarkymo paslaugomis, jeigu pertrūkis truks ilgiau kaip 12 valandų;</w:t>
      </w:r>
    </w:p>
    <w:p w:rsidR="00EE4436" w:rsidRPr="00EE4436" w:rsidRDefault="009448D1" w:rsidP="00EE4436">
      <w:pPr>
        <w:pStyle w:val="NoSpacing"/>
        <w:jc w:val="both"/>
        <w:rPr>
          <w:rFonts w:ascii="Times New Roman" w:eastAsia="Times New Roman" w:hAnsi="Times New Roman" w:cs="Times New Roman"/>
          <w:lang w:eastAsia="lt-LT"/>
        </w:rPr>
      </w:pPr>
      <w:r>
        <w:rPr>
          <w:rFonts w:ascii="Times New Roman" w:eastAsia="Times New Roman" w:hAnsi="Times New Roman" w:cs="Times New Roman"/>
          <w:lang w:eastAsia="lt-LT"/>
        </w:rPr>
        <w:t>17</w:t>
      </w:r>
      <w:r w:rsidR="00EE4436" w:rsidRPr="00EE4436">
        <w:rPr>
          <w:rFonts w:ascii="Times New Roman" w:eastAsia="Times New Roman" w:hAnsi="Times New Roman" w:cs="Times New Roman"/>
          <w:lang w:eastAsia="lt-LT"/>
        </w:rPr>
        <w:t xml:space="preserve">.5. </w:t>
      </w:r>
      <w:r w:rsidR="00C10697">
        <w:rPr>
          <w:rFonts w:ascii="Times New Roman" w:eastAsia="Times New Roman" w:hAnsi="Times New Roman" w:cs="Times New Roman"/>
          <w:lang w:eastAsia="lt-LT"/>
        </w:rPr>
        <w:t>T</w:t>
      </w:r>
      <w:r w:rsidR="00EE4436" w:rsidRPr="00EE4436">
        <w:rPr>
          <w:rFonts w:ascii="Times New Roman" w:eastAsia="Times New Roman" w:hAnsi="Times New Roman" w:cs="Times New Roman"/>
          <w:lang w:eastAsia="lt-LT"/>
        </w:rPr>
        <w:t xml:space="preserve">eikti </w:t>
      </w:r>
      <w:r w:rsidR="009A3A1F">
        <w:rPr>
          <w:rFonts w:ascii="Times New Roman" w:eastAsia="Times New Roman" w:hAnsi="Times New Roman" w:cs="Times New Roman"/>
          <w:lang w:eastAsia="lt-LT"/>
        </w:rPr>
        <w:t>A</w:t>
      </w:r>
      <w:r w:rsidR="00EE4436" w:rsidRPr="00EE4436">
        <w:rPr>
          <w:rFonts w:ascii="Times New Roman" w:eastAsia="Times New Roman" w:hAnsi="Times New Roman" w:cs="Times New Roman"/>
          <w:lang w:eastAsia="lt-LT"/>
        </w:rPr>
        <w:t>bonent</w:t>
      </w:r>
      <w:r w:rsidR="009A3A1F">
        <w:rPr>
          <w:rFonts w:ascii="Times New Roman" w:eastAsia="Times New Roman" w:hAnsi="Times New Roman" w:cs="Times New Roman"/>
          <w:lang w:eastAsia="lt-LT"/>
        </w:rPr>
        <w:t>ui</w:t>
      </w:r>
      <w:r w:rsidR="00EE4436" w:rsidRPr="00EE4436">
        <w:rPr>
          <w:rFonts w:ascii="Times New Roman" w:eastAsia="Times New Roman" w:hAnsi="Times New Roman" w:cs="Times New Roman"/>
          <w:lang w:eastAsia="lt-LT"/>
        </w:rPr>
        <w:t xml:space="preserve"> informaciją apie </w:t>
      </w:r>
      <w:r w:rsidR="009A3A1F">
        <w:rPr>
          <w:rFonts w:ascii="Times New Roman" w:eastAsia="Times New Roman" w:hAnsi="Times New Roman" w:cs="Times New Roman"/>
          <w:lang w:eastAsia="lt-LT"/>
        </w:rPr>
        <w:t>P</w:t>
      </w:r>
      <w:r w:rsidR="00EE4436" w:rsidRPr="00EE4436">
        <w:rPr>
          <w:rFonts w:ascii="Times New Roman" w:eastAsia="Times New Roman" w:hAnsi="Times New Roman" w:cs="Times New Roman"/>
          <w:lang w:eastAsia="lt-LT"/>
        </w:rPr>
        <w:t>aviršinių nuotekų tvarkytoją, paviršinių nuotekų tvarkymą, paslaugų teikimo sąlygas ir numatomus sutarčių sąlygų pakeitimus, sistemų eksploatavimą, modernizavimą, plėtrą, renovaciją, investicijas į sistemos plėtrą ir renovaciją, paslaugų kainas ir tarifus, jų struktūrą; ši informacija yra vieša ir skelbiama savivaldyb</w:t>
      </w:r>
      <w:r>
        <w:rPr>
          <w:rFonts w:ascii="Times New Roman" w:eastAsia="Times New Roman" w:hAnsi="Times New Roman" w:cs="Times New Roman"/>
          <w:lang w:eastAsia="lt-LT"/>
        </w:rPr>
        <w:t>ės</w:t>
      </w:r>
      <w:r w:rsidR="00EE4436" w:rsidRPr="00EE4436">
        <w:rPr>
          <w:rFonts w:ascii="Times New Roman" w:eastAsia="Times New Roman" w:hAnsi="Times New Roman" w:cs="Times New Roman"/>
          <w:lang w:eastAsia="lt-LT"/>
        </w:rPr>
        <w:t xml:space="preserve"> ir </w:t>
      </w:r>
      <w:r w:rsidR="009A3A1F">
        <w:rPr>
          <w:rFonts w:ascii="Times New Roman" w:eastAsia="Times New Roman" w:hAnsi="Times New Roman" w:cs="Times New Roman"/>
          <w:lang w:eastAsia="lt-LT"/>
        </w:rPr>
        <w:t>P</w:t>
      </w:r>
      <w:r w:rsidR="00EE4436" w:rsidRPr="00EE4436">
        <w:rPr>
          <w:rFonts w:ascii="Times New Roman" w:eastAsia="Times New Roman" w:hAnsi="Times New Roman" w:cs="Times New Roman"/>
          <w:lang w:eastAsia="lt-LT"/>
        </w:rPr>
        <w:t>aviršinių nuotekų tvarkytoj</w:t>
      </w:r>
      <w:r>
        <w:rPr>
          <w:rFonts w:ascii="Times New Roman" w:eastAsia="Times New Roman" w:hAnsi="Times New Roman" w:cs="Times New Roman"/>
          <w:lang w:eastAsia="lt-LT"/>
        </w:rPr>
        <w:t>o</w:t>
      </w:r>
      <w:r w:rsidR="00EE4436" w:rsidRPr="00EE4436">
        <w:rPr>
          <w:rFonts w:ascii="Times New Roman" w:eastAsia="Times New Roman" w:hAnsi="Times New Roman" w:cs="Times New Roman"/>
          <w:lang w:eastAsia="lt-LT"/>
        </w:rPr>
        <w:t xml:space="preserve"> interneto svetainėse</w:t>
      </w:r>
      <w:r w:rsidR="009913E5">
        <w:rPr>
          <w:rFonts w:ascii="Times New Roman" w:eastAsia="Times New Roman" w:hAnsi="Times New Roman" w:cs="Times New Roman"/>
          <w:lang w:eastAsia="lt-LT"/>
        </w:rPr>
        <w:t>.</w:t>
      </w:r>
    </w:p>
    <w:p w:rsidR="00086A17" w:rsidRPr="00086A17" w:rsidRDefault="00086A17" w:rsidP="00086A17">
      <w:pPr>
        <w:pStyle w:val="NoSpacing"/>
        <w:jc w:val="both"/>
        <w:rPr>
          <w:rFonts w:ascii="Times New Roman" w:hAnsi="Times New Roman" w:cs="Times New Roman"/>
          <w:lang w:eastAsia="lt-LT"/>
        </w:rPr>
      </w:pPr>
      <w:r>
        <w:rPr>
          <w:rFonts w:ascii="Times New Roman" w:hAnsi="Times New Roman" w:cs="Times New Roman"/>
          <w:lang w:eastAsia="lt-LT"/>
        </w:rPr>
        <w:t xml:space="preserve">18.   </w:t>
      </w:r>
      <w:r w:rsidRPr="00086A17">
        <w:rPr>
          <w:rFonts w:ascii="Times New Roman" w:hAnsi="Times New Roman" w:cs="Times New Roman"/>
          <w:lang w:eastAsia="lt-LT"/>
        </w:rPr>
        <w:t>Paviršinių nuotekų tvarkytojas turi teisę nutraukti, sustabdyti paviršinių nuotekų tvarkymo paslaugų teikimą abonentui šiais atvejais:</w:t>
      </w:r>
    </w:p>
    <w:p w:rsidR="00086A17" w:rsidRPr="00086A17" w:rsidRDefault="00086A17" w:rsidP="00086A17">
      <w:pPr>
        <w:pStyle w:val="NoSpacing"/>
        <w:jc w:val="both"/>
        <w:rPr>
          <w:rFonts w:ascii="Times New Roman" w:hAnsi="Times New Roman" w:cs="Times New Roman"/>
          <w:lang w:eastAsia="lt-LT"/>
        </w:rPr>
      </w:pPr>
      <w:r>
        <w:rPr>
          <w:rFonts w:ascii="Times New Roman" w:hAnsi="Times New Roman" w:cs="Times New Roman"/>
          <w:lang w:eastAsia="lt-LT"/>
        </w:rPr>
        <w:t>18</w:t>
      </w:r>
      <w:r w:rsidRPr="00086A17">
        <w:rPr>
          <w:rFonts w:ascii="Times New Roman" w:hAnsi="Times New Roman" w:cs="Times New Roman"/>
          <w:lang w:eastAsia="lt-LT"/>
        </w:rPr>
        <w:t xml:space="preserve">.1. </w:t>
      </w:r>
      <w:r w:rsidR="00C10697">
        <w:rPr>
          <w:rFonts w:ascii="Times New Roman" w:hAnsi="Times New Roman" w:cs="Times New Roman"/>
          <w:lang w:eastAsia="lt-LT"/>
        </w:rPr>
        <w:t>D</w:t>
      </w:r>
      <w:r w:rsidRPr="00086A17">
        <w:rPr>
          <w:rFonts w:ascii="Times New Roman" w:hAnsi="Times New Roman" w:cs="Times New Roman"/>
          <w:lang w:eastAsia="lt-LT"/>
        </w:rPr>
        <w:t xml:space="preserve">ėl paviršinių nuotekų tvarkymo infrastruktūros planinio remonto ir (ar) naujų infrastruktūros objektų prijungimo – ne vėliau kaip prieš 10 kalendorinių dienų iki numatomo sustabdymo raštu pranešęs </w:t>
      </w:r>
      <w:r w:rsidR="009A3A1F">
        <w:rPr>
          <w:rFonts w:ascii="Times New Roman" w:hAnsi="Times New Roman" w:cs="Times New Roman"/>
          <w:lang w:eastAsia="lt-LT"/>
        </w:rPr>
        <w:t>A</w:t>
      </w:r>
      <w:r w:rsidRPr="00086A17">
        <w:rPr>
          <w:rFonts w:ascii="Times New Roman" w:hAnsi="Times New Roman" w:cs="Times New Roman"/>
          <w:lang w:eastAsia="lt-LT"/>
        </w:rPr>
        <w:t>bonent</w:t>
      </w:r>
      <w:r w:rsidR="009A3A1F">
        <w:rPr>
          <w:rFonts w:ascii="Times New Roman" w:hAnsi="Times New Roman" w:cs="Times New Roman"/>
          <w:lang w:eastAsia="lt-LT"/>
        </w:rPr>
        <w:t>ui</w:t>
      </w:r>
      <w:r w:rsidRPr="00086A17">
        <w:rPr>
          <w:rFonts w:ascii="Times New Roman" w:hAnsi="Times New Roman" w:cs="Times New Roman"/>
          <w:lang w:eastAsia="lt-LT"/>
        </w:rPr>
        <w:t xml:space="preserve">. Pranešimas skelbiamas </w:t>
      </w:r>
      <w:r w:rsidR="009A3A1F">
        <w:rPr>
          <w:rFonts w:ascii="Times New Roman" w:hAnsi="Times New Roman" w:cs="Times New Roman"/>
          <w:lang w:eastAsia="lt-LT"/>
        </w:rPr>
        <w:t>P</w:t>
      </w:r>
      <w:r w:rsidRPr="00086A17">
        <w:rPr>
          <w:rFonts w:ascii="Times New Roman" w:hAnsi="Times New Roman" w:cs="Times New Roman"/>
          <w:lang w:eastAsia="lt-LT"/>
        </w:rPr>
        <w:t xml:space="preserve">aviršinių nuotekų tvarkytojo interneto svetainėje ir išsiunčiamas </w:t>
      </w:r>
      <w:r w:rsidR="009A3A1F">
        <w:rPr>
          <w:rFonts w:ascii="Times New Roman" w:hAnsi="Times New Roman" w:cs="Times New Roman"/>
          <w:lang w:eastAsia="lt-LT"/>
        </w:rPr>
        <w:t>A</w:t>
      </w:r>
      <w:r w:rsidRPr="00086A17">
        <w:rPr>
          <w:rFonts w:ascii="Times New Roman" w:hAnsi="Times New Roman" w:cs="Times New Roman"/>
          <w:lang w:eastAsia="lt-LT"/>
        </w:rPr>
        <w:t>bonent</w:t>
      </w:r>
      <w:r w:rsidR="009A3A1F">
        <w:rPr>
          <w:rFonts w:ascii="Times New Roman" w:hAnsi="Times New Roman" w:cs="Times New Roman"/>
          <w:lang w:eastAsia="lt-LT"/>
        </w:rPr>
        <w:t>ui</w:t>
      </w:r>
      <w:r w:rsidRPr="00086A17">
        <w:rPr>
          <w:rFonts w:ascii="Times New Roman" w:hAnsi="Times New Roman" w:cs="Times New Roman"/>
          <w:lang w:eastAsia="lt-LT"/>
        </w:rPr>
        <w:t xml:space="preserve"> paštu, faksu ar elektroniniu paštu</w:t>
      </w:r>
      <w:r w:rsidR="00254933">
        <w:rPr>
          <w:rFonts w:ascii="Times New Roman" w:hAnsi="Times New Roman" w:cs="Times New Roman"/>
          <w:lang w:eastAsia="lt-LT"/>
        </w:rPr>
        <w:t>;</w:t>
      </w:r>
    </w:p>
    <w:p w:rsidR="00086A17" w:rsidRPr="00086A17" w:rsidRDefault="00FC5CE7" w:rsidP="00086A17">
      <w:pPr>
        <w:pStyle w:val="NoSpacing"/>
        <w:jc w:val="both"/>
        <w:rPr>
          <w:rFonts w:ascii="Times New Roman" w:hAnsi="Times New Roman" w:cs="Times New Roman"/>
          <w:lang w:eastAsia="lt-LT"/>
        </w:rPr>
      </w:pPr>
      <w:r>
        <w:rPr>
          <w:rFonts w:ascii="Times New Roman" w:hAnsi="Times New Roman" w:cs="Times New Roman"/>
          <w:lang w:eastAsia="lt-LT"/>
        </w:rPr>
        <w:t>18</w:t>
      </w:r>
      <w:r w:rsidR="00086A17" w:rsidRPr="00086A17">
        <w:rPr>
          <w:rFonts w:ascii="Times New Roman" w:hAnsi="Times New Roman" w:cs="Times New Roman"/>
          <w:lang w:eastAsia="lt-LT"/>
        </w:rPr>
        <w:t xml:space="preserve">.2. </w:t>
      </w:r>
      <w:r w:rsidR="00C10697">
        <w:rPr>
          <w:rFonts w:ascii="Times New Roman" w:hAnsi="Times New Roman" w:cs="Times New Roman"/>
          <w:lang w:eastAsia="lt-LT"/>
        </w:rPr>
        <w:t>K</w:t>
      </w:r>
      <w:r w:rsidR="00086A17" w:rsidRPr="00086A17">
        <w:rPr>
          <w:rFonts w:ascii="Times New Roman" w:hAnsi="Times New Roman" w:cs="Times New Roman"/>
          <w:lang w:eastAsia="lt-LT"/>
        </w:rPr>
        <w:t xml:space="preserve">ai </w:t>
      </w:r>
      <w:r w:rsidR="009A2E76">
        <w:rPr>
          <w:rFonts w:ascii="Times New Roman" w:hAnsi="Times New Roman" w:cs="Times New Roman"/>
          <w:lang w:eastAsia="lt-LT"/>
        </w:rPr>
        <w:t>P</w:t>
      </w:r>
      <w:r w:rsidR="00086A17" w:rsidRPr="00086A17">
        <w:rPr>
          <w:rFonts w:ascii="Times New Roman" w:hAnsi="Times New Roman" w:cs="Times New Roman"/>
          <w:lang w:eastAsia="lt-LT"/>
        </w:rPr>
        <w:t xml:space="preserve">aviršinių nuotekų tvarkymo paslaugų teikimą būtina sustabdyti siekiant išvengti paviršinių nuotekų tvarkymo infrastruktūros avarijos arba šią avariją likviduoti, – nesuderinęs su </w:t>
      </w:r>
      <w:r w:rsidR="009A2E76">
        <w:rPr>
          <w:rFonts w:ascii="Times New Roman" w:hAnsi="Times New Roman" w:cs="Times New Roman"/>
          <w:lang w:eastAsia="lt-LT"/>
        </w:rPr>
        <w:t>A</w:t>
      </w:r>
      <w:r w:rsidR="00086A17" w:rsidRPr="00086A17">
        <w:rPr>
          <w:rFonts w:ascii="Times New Roman" w:hAnsi="Times New Roman" w:cs="Times New Roman"/>
          <w:lang w:eastAsia="lt-LT"/>
        </w:rPr>
        <w:t>bonent</w:t>
      </w:r>
      <w:r w:rsidR="009A2E76">
        <w:rPr>
          <w:rFonts w:ascii="Times New Roman" w:hAnsi="Times New Roman" w:cs="Times New Roman"/>
          <w:lang w:eastAsia="lt-LT"/>
        </w:rPr>
        <w:t>u</w:t>
      </w:r>
      <w:r w:rsidR="00086A17" w:rsidRPr="00086A17">
        <w:rPr>
          <w:rFonts w:ascii="Times New Roman" w:hAnsi="Times New Roman" w:cs="Times New Roman"/>
          <w:lang w:eastAsia="lt-LT"/>
        </w:rPr>
        <w:t xml:space="preserve"> ar iš anksto j</w:t>
      </w:r>
      <w:r w:rsidR="009A2E76">
        <w:rPr>
          <w:rFonts w:ascii="Times New Roman" w:hAnsi="Times New Roman" w:cs="Times New Roman"/>
          <w:lang w:eastAsia="lt-LT"/>
        </w:rPr>
        <w:t>o</w:t>
      </w:r>
      <w:r w:rsidR="00086A17" w:rsidRPr="00086A17">
        <w:rPr>
          <w:rFonts w:ascii="Times New Roman" w:hAnsi="Times New Roman" w:cs="Times New Roman"/>
          <w:lang w:eastAsia="lt-LT"/>
        </w:rPr>
        <w:t xml:space="preserve"> neįspėjęs. Šiuo atveju </w:t>
      </w:r>
      <w:r w:rsidR="009A2E76">
        <w:rPr>
          <w:rFonts w:ascii="Times New Roman" w:hAnsi="Times New Roman" w:cs="Times New Roman"/>
          <w:lang w:eastAsia="lt-LT"/>
        </w:rPr>
        <w:t>P</w:t>
      </w:r>
      <w:r w:rsidR="00086A17" w:rsidRPr="00086A17">
        <w:rPr>
          <w:rFonts w:ascii="Times New Roman" w:hAnsi="Times New Roman" w:cs="Times New Roman"/>
          <w:lang w:eastAsia="lt-LT"/>
        </w:rPr>
        <w:t xml:space="preserve">aviršinių nuotekų tvarkytojas apie paviršinių nuotekų tvarkymo paslaugų teikimo sustabdymą turi nedelsdamas, bet ne vėliau kaip per vieną darbo dieną, informuoti </w:t>
      </w:r>
      <w:r w:rsidR="009A2E76">
        <w:rPr>
          <w:rFonts w:ascii="Times New Roman" w:hAnsi="Times New Roman" w:cs="Times New Roman"/>
          <w:lang w:eastAsia="lt-LT"/>
        </w:rPr>
        <w:t>A</w:t>
      </w:r>
      <w:r w:rsidR="00086A17" w:rsidRPr="00086A17">
        <w:rPr>
          <w:rFonts w:ascii="Times New Roman" w:hAnsi="Times New Roman" w:cs="Times New Roman"/>
          <w:lang w:eastAsia="lt-LT"/>
        </w:rPr>
        <w:t>bonentą, nurodęs paviršinių nuotekų tvarkymo paslaugų teikimo sustabdymo priežastis ir trukmę</w:t>
      </w:r>
      <w:r w:rsidR="00254933">
        <w:rPr>
          <w:rFonts w:ascii="Times New Roman" w:hAnsi="Times New Roman" w:cs="Times New Roman"/>
          <w:lang w:eastAsia="lt-LT"/>
        </w:rPr>
        <w:t>;</w:t>
      </w:r>
    </w:p>
    <w:p w:rsidR="00086A17" w:rsidRPr="00086A17" w:rsidRDefault="00FC5CE7" w:rsidP="00086A17">
      <w:pPr>
        <w:pStyle w:val="NoSpacing"/>
        <w:jc w:val="both"/>
        <w:rPr>
          <w:rFonts w:ascii="Times New Roman" w:hAnsi="Times New Roman" w:cs="Times New Roman"/>
          <w:lang w:eastAsia="lt-LT"/>
        </w:rPr>
      </w:pPr>
      <w:r>
        <w:rPr>
          <w:rFonts w:ascii="Times New Roman" w:hAnsi="Times New Roman" w:cs="Times New Roman"/>
          <w:lang w:eastAsia="lt-LT"/>
        </w:rPr>
        <w:t>18</w:t>
      </w:r>
      <w:r w:rsidR="00086A17" w:rsidRPr="00086A17">
        <w:rPr>
          <w:rFonts w:ascii="Times New Roman" w:hAnsi="Times New Roman" w:cs="Times New Roman"/>
          <w:lang w:eastAsia="lt-LT"/>
        </w:rPr>
        <w:t xml:space="preserve">.3. </w:t>
      </w:r>
      <w:r w:rsidR="00C10697">
        <w:rPr>
          <w:rFonts w:ascii="Times New Roman" w:hAnsi="Times New Roman" w:cs="Times New Roman"/>
          <w:lang w:eastAsia="lt-LT"/>
        </w:rPr>
        <w:t>K</w:t>
      </w:r>
      <w:r w:rsidR="00086A17" w:rsidRPr="00086A17">
        <w:rPr>
          <w:rFonts w:ascii="Times New Roman" w:hAnsi="Times New Roman" w:cs="Times New Roman"/>
          <w:lang w:eastAsia="lt-LT"/>
        </w:rPr>
        <w:t xml:space="preserve">ai paviršinių nuotekų tvarkymo paslaugų teikimą būtina sustabdyti siekiant išvengti gamtinės aplinkos taršos </w:t>
      </w:r>
      <w:r w:rsidR="009A2E76">
        <w:rPr>
          <w:rFonts w:ascii="Times New Roman" w:hAnsi="Times New Roman" w:cs="Times New Roman"/>
          <w:lang w:eastAsia="lt-LT"/>
        </w:rPr>
        <w:t>A</w:t>
      </w:r>
      <w:r w:rsidR="00086A17" w:rsidRPr="00086A17">
        <w:rPr>
          <w:rFonts w:ascii="Times New Roman" w:hAnsi="Times New Roman" w:cs="Times New Roman"/>
          <w:lang w:eastAsia="lt-LT"/>
        </w:rPr>
        <w:t xml:space="preserve">bonento avarinės taršos atveju (avarija, įrenginių gedimai, pavojingų medžiagų ar cheminių skysčių patekimas ant dangos, nuo kurios surenkamos paviršinės nuotekos), – nesuderinęs su </w:t>
      </w:r>
      <w:r w:rsidR="009A2E76">
        <w:rPr>
          <w:rFonts w:ascii="Times New Roman" w:hAnsi="Times New Roman" w:cs="Times New Roman"/>
          <w:lang w:eastAsia="lt-LT"/>
        </w:rPr>
        <w:t>A</w:t>
      </w:r>
      <w:r w:rsidR="00086A17" w:rsidRPr="00086A17">
        <w:rPr>
          <w:rFonts w:ascii="Times New Roman" w:hAnsi="Times New Roman" w:cs="Times New Roman"/>
          <w:lang w:eastAsia="lt-LT"/>
        </w:rPr>
        <w:t>bonent</w:t>
      </w:r>
      <w:r w:rsidR="009A2E76">
        <w:rPr>
          <w:rFonts w:ascii="Times New Roman" w:hAnsi="Times New Roman" w:cs="Times New Roman"/>
          <w:lang w:eastAsia="lt-LT"/>
        </w:rPr>
        <w:t>u</w:t>
      </w:r>
      <w:r w:rsidR="00086A17" w:rsidRPr="00086A17">
        <w:rPr>
          <w:rFonts w:ascii="Times New Roman" w:hAnsi="Times New Roman" w:cs="Times New Roman"/>
          <w:lang w:eastAsia="lt-LT"/>
        </w:rPr>
        <w:t xml:space="preserve"> ar iš anksto j</w:t>
      </w:r>
      <w:r w:rsidR="009A2E76">
        <w:rPr>
          <w:rFonts w:ascii="Times New Roman" w:hAnsi="Times New Roman" w:cs="Times New Roman"/>
          <w:lang w:eastAsia="lt-LT"/>
        </w:rPr>
        <w:t>o</w:t>
      </w:r>
      <w:r w:rsidR="00086A17" w:rsidRPr="00086A17">
        <w:rPr>
          <w:rFonts w:ascii="Times New Roman" w:hAnsi="Times New Roman" w:cs="Times New Roman"/>
          <w:lang w:eastAsia="lt-LT"/>
        </w:rPr>
        <w:t xml:space="preserve"> neįspėjęs. Šiuo atveju </w:t>
      </w:r>
      <w:r w:rsidR="009A2E76">
        <w:rPr>
          <w:rFonts w:ascii="Times New Roman" w:hAnsi="Times New Roman" w:cs="Times New Roman"/>
          <w:lang w:eastAsia="lt-LT"/>
        </w:rPr>
        <w:t>P</w:t>
      </w:r>
      <w:r w:rsidR="00086A17" w:rsidRPr="00086A17">
        <w:rPr>
          <w:rFonts w:ascii="Times New Roman" w:hAnsi="Times New Roman" w:cs="Times New Roman"/>
          <w:lang w:eastAsia="lt-LT"/>
        </w:rPr>
        <w:t xml:space="preserve">aviršinių nuotekų tvarkytojas apie paviršinių nuotekų tvarkymo paslaugų teikimo sustabdymą turi nedelsdamas, bet ne vėliau kaip per vieną darbo dieną, informuoti </w:t>
      </w:r>
      <w:r w:rsidR="009A2E76">
        <w:rPr>
          <w:rFonts w:ascii="Times New Roman" w:hAnsi="Times New Roman" w:cs="Times New Roman"/>
          <w:lang w:eastAsia="lt-LT"/>
        </w:rPr>
        <w:t>A</w:t>
      </w:r>
      <w:r w:rsidR="00086A17" w:rsidRPr="00086A17">
        <w:rPr>
          <w:rFonts w:ascii="Times New Roman" w:hAnsi="Times New Roman" w:cs="Times New Roman"/>
          <w:lang w:eastAsia="lt-LT"/>
        </w:rPr>
        <w:t>bonentą, nurodęs paviršinių nuotekų tvarkymo paslaugų teikimo sustabdymo priežastis ir trukmę</w:t>
      </w:r>
      <w:r w:rsidR="00254933">
        <w:rPr>
          <w:rFonts w:ascii="Times New Roman" w:hAnsi="Times New Roman" w:cs="Times New Roman"/>
          <w:lang w:eastAsia="lt-LT"/>
        </w:rPr>
        <w:t>;</w:t>
      </w:r>
    </w:p>
    <w:p w:rsidR="00086A17" w:rsidRDefault="00FC5CE7" w:rsidP="00086A17">
      <w:pPr>
        <w:pStyle w:val="NoSpacing"/>
        <w:jc w:val="both"/>
        <w:rPr>
          <w:rFonts w:ascii="Times New Roman" w:hAnsi="Times New Roman" w:cs="Times New Roman"/>
          <w:lang w:eastAsia="lt-LT"/>
        </w:rPr>
      </w:pPr>
      <w:r>
        <w:rPr>
          <w:rFonts w:ascii="Times New Roman" w:hAnsi="Times New Roman" w:cs="Times New Roman"/>
          <w:lang w:eastAsia="lt-LT"/>
        </w:rPr>
        <w:t>18</w:t>
      </w:r>
      <w:r w:rsidR="00086A17" w:rsidRPr="00086A17">
        <w:rPr>
          <w:rFonts w:ascii="Times New Roman" w:hAnsi="Times New Roman" w:cs="Times New Roman"/>
          <w:lang w:eastAsia="lt-LT"/>
        </w:rPr>
        <w:t>.4. Abonento prašymu, pateiktu raštu ne vėliau kaip prieš 10 kalendorinių dienų iki paviršinių nuotekų tvarkymo paslaugų teikimo sustabdymo ar nutraukimo</w:t>
      </w:r>
      <w:r>
        <w:rPr>
          <w:rFonts w:ascii="Times New Roman" w:hAnsi="Times New Roman" w:cs="Times New Roman"/>
          <w:lang w:eastAsia="lt-LT"/>
        </w:rPr>
        <w:t xml:space="preserve"> </w:t>
      </w:r>
      <w:r w:rsidRPr="00FC5CE7">
        <w:rPr>
          <w:rFonts w:ascii="Times New Roman" w:eastAsia="Times New Roman" w:hAnsi="Times New Roman" w:cs="Times New Roman"/>
          <w:color w:val="000000"/>
          <w:szCs w:val="20"/>
          <w:lang w:eastAsia="lt-LT"/>
        </w:rPr>
        <w:t>kai teritoriją, nuo kurios organizuotai surenkamos paviršinės nuotekos, Abonentas perleidžia kito asmens nuosavybėn</w:t>
      </w:r>
      <w:r w:rsidR="00086A17" w:rsidRPr="00FC5CE7">
        <w:rPr>
          <w:rFonts w:ascii="Times New Roman" w:hAnsi="Times New Roman" w:cs="Times New Roman"/>
          <w:lang w:eastAsia="lt-LT"/>
        </w:rPr>
        <w:t xml:space="preserve">. </w:t>
      </w:r>
    </w:p>
    <w:p w:rsidR="00254933" w:rsidRPr="007A4714" w:rsidRDefault="00254933" w:rsidP="00000B80">
      <w:pPr>
        <w:pStyle w:val="NoSpacing"/>
        <w:jc w:val="both"/>
        <w:rPr>
          <w:rFonts w:ascii="Times New Roman" w:hAnsi="Times New Roman" w:cs="Times New Roman"/>
          <w:lang w:eastAsia="lt-LT"/>
        </w:rPr>
      </w:pPr>
      <w:r>
        <w:rPr>
          <w:rFonts w:ascii="Times New Roman" w:hAnsi="Times New Roman" w:cs="Times New Roman"/>
          <w:lang w:eastAsia="lt-LT"/>
        </w:rPr>
        <w:t xml:space="preserve">19.   </w:t>
      </w:r>
      <w:r w:rsidRPr="007A4714">
        <w:rPr>
          <w:rFonts w:ascii="Times New Roman" w:hAnsi="Times New Roman" w:cs="Times New Roman"/>
          <w:lang w:eastAsia="lt-LT"/>
        </w:rPr>
        <w:t>Paviršinių nuotekų tvarkytojas, kontroliuodami sutartinių įsipareigojimų vykdymą, atlieka į j</w:t>
      </w:r>
      <w:r w:rsidR="00000B80" w:rsidRPr="007A4714">
        <w:rPr>
          <w:rFonts w:ascii="Times New Roman" w:hAnsi="Times New Roman" w:cs="Times New Roman"/>
          <w:lang w:eastAsia="lt-LT"/>
        </w:rPr>
        <w:t>o</w:t>
      </w:r>
      <w:r w:rsidRPr="007A4714">
        <w:rPr>
          <w:rFonts w:ascii="Times New Roman" w:hAnsi="Times New Roman" w:cs="Times New Roman"/>
          <w:lang w:eastAsia="lt-LT"/>
        </w:rPr>
        <w:t xml:space="preserve"> eksploatuojamus tinklus išleidžiamų</w:t>
      </w:r>
      <w:r w:rsidR="00000B80" w:rsidRPr="007A4714">
        <w:rPr>
          <w:rFonts w:ascii="Times New Roman" w:hAnsi="Times New Roman" w:cs="Times New Roman"/>
          <w:lang w:eastAsia="lt-LT"/>
        </w:rPr>
        <w:t xml:space="preserve"> paviršinių</w:t>
      </w:r>
      <w:r w:rsidRPr="007A4714">
        <w:rPr>
          <w:rFonts w:ascii="Times New Roman" w:hAnsi="Times New Roman" w:cs="Times New Roman"/>
          <w:lang w:eastAsia="lt-LT"/>
        </w:rPr>
        <w:t xml:space="preserve"> nuotekų laboratorinę kontrolę arba organizuoja šių tyrimų atlikimą </w:t>
      </w:r>
      <w:r w:rsidR="00000B80" w:rsidRPr="007A4714">
        <w:rPr>
          <w:rFonts w:ascii="Times New Roman" w:hAnsi="Times New Roman" w:cs="Times New Roman"/>
          <w:lang w:eastAsia="lt-LT"/>
        </w:rPr>
        <w:t>Paviršinių nuotekų tvarkytojui</w:t>
      </w:r>
      <w:r w:rsidRPr="007A4714">
        <w:rPr>
          <w:rFonts w:ascii="Times New Roman" w:hAnsi="Times New Roman" w:cs="Times New Roman"/>
          <w:lang w:eastAsia="lt-LT"/>
        </w:rPr>
        <w:t xml:space="preserve"> nepriklausančiose laboratorijose, turinčiose Aplinkos apsaugos agentūros išduotą leidimą atlikti taršos šaltinių išmetamų į aplinką teršalų ir teršalų aplinkos elementuose matavimus ir tyrimus</w:t>
      </w:r>
      <w:r w:rsidR="00000B80" w:rsidRPr="007A4714">
        <w:rPr>
          <w:rFonts w:ascii="Times New Roman" w:hAnsi="Times New Roman" w:cs="Times New Roman"/>
          <w:lang w:eastAsia="lt-LT"/>
        </w:rPr>
        <w:t>.</w:t>
      </w:r>
      <w:r w:rsidRPr="007A4714">
        <w:rPr>
          <w:rFonts w:ascii="Times New Roman" w:hAnsi="Times New Roman" w:cs="Times New Roman"/>
          <w:lang w:eastAsia="lt-LT"/>
        </w:rPr>
        <w:t xml:space="preserve"> </w:t>
      </w:r>
    </w:p>
    <w:p w:rsidR="00254933" w:rsidRPr="007A4714" w:rsidRDefault="00254933" w:rsidP="00086A17">
      <w:pPr>
        <w:pStyle w:val="NoSpacing"/>
        <w:jc w:val="both"/>
        <w:rPr>
          <w:rFonts w:ascii="Times New Roman" w:eastAsia="Times New Roman" w:hAnsi="Times New Roman" w:cs="Times New Roman"/>
          <w:szCs w:val="24"/>
          <w:lang w:eastAsia="lt-LT"/>
        </w:rPr>
      </w:pPr>
      <w:r w:rsidRPr="007A4714">
        <w:rPr>
          <w:rFonts w:ascii="Times New Roman" w:hAnsi="Times New Roman" w:cs="Times New Roman"/>
          <w:lang w:eastAsia="lt-LT"/>
        </w:rPr>
        <w:t xml:space="preserve">20. </w:t>
      </w:r>
      <w:r w:rsidR="00000B80" w:rsidRPr="007A4714">
        <w:rPr>
          <w:rFonts w:ascii="Times New Roman" w:eastAsia="Times New Roman" w:hAnsi="Times New Roman" w:cs="Times New Roman"/>
          <w:szCs w:val="24"/>
          <w:lang w:eastAsia="lt-LT"/>
        </w:rPr>
        <w:t>P</w:t>
      </w:r>
      <w:r w:rsidRPr="007A4714">
        <w:rPr>
          <w:rFonts w:ascii="Times New Roman" w:eastAsia="Times New Roman" w:hAnsi="Times New Roman" w:cs="Times New Roman"/>
          <w:szCs w:val="24"/>
          <w:lang w:eastAsia="lt-LT"/>
        </w:rPr>
        <w:t>aviršinių nuotekų tvarkytojas, atlikę</w:t>
      </w:r>
      <w:r w:rsidR="00000B80" w:rsidRPr="007A4714">
        <w:rPr>
          <w:rFonts w:ascii="Times New Roman" w:eastAsia="Times New Roman" w:hAnsi="Times New Roman" w:cs="Times New Roman"/>
          <w:szCs w:val="24"/>
          <w:lang w:eastAsia="lt-LT"/>
        </w:rPr>
        <w:t xml:space="preserve">s </w:t>
      </w:r>
      <w:r w:rsidRPr="007A4714">
        <w:rPr>
          <w:rFonts w:ascii="Times New Roman" w:eastAsia="Times New Roman" w:hAnsi="Times New Roman" w:cs="Times New Roman"/>
          <w:szCs w:val="24"/>
          <w:lang w:eastAsia="lt-LT"/>
        </w:rPr>
        <w:t>paviršinių nuotekų tyrimą ir nustatę</w:t>
      </w:r>
      <w:r w:rsidR="00000B80" w:rsidRPr="007A4714">
        <w:rPr>
          <w:rFonts w:ascii="Times New Roman" w:eastAsia="Times New Roman" w:hAnsi="Times New Roman" w:cs="Times New Roman"/>
          <w:szCs w:val="24"/>
          <w:lang w:eastAsia="lt-LT"/>
        </w:rPr>
        <w:t>s</w:t>
      </w:r>
      <w:r w:rsidRPr="007A4714">
        <w:rPr>
          <w:rFonts w:ascii="Times New Roman" w:eastAsia="Times New Roman" w:hAnsi="Times New Roman" w:cs="Times New Roman"/>
          <w:szCs w:val="24"/>
          <w:lang w:eastAsia="lt-LT"/>
        </w:rPr>
        <w:t>, kad viršytas sutartyje</w:t>
      </w:r>
      <w:r w:rsidRPr="007A4714">
        <w:rPr>
          <w:rFonts w:ascii="Times New Roman" w:eastAsia="Lucida Sans Unicode" w:hAnsi="Times New Roman" w:cs="Times New Roman"/>
          <w:szCs w:val="24"/>
          <w:lang w:eastAsia="lt-LT" w:bidi="en-US"/>
        </w:rPr>
        <w:t xml:space="preserve"> </w:t>
      </w:r>
      <w:r w:rsidR="00000B80" w:rsidRPr="007A4714">
        <w:rPr>
          <w:rFonts w:ascii="Times New Roman" w:eastAsia="Lucida Sans Unicode" w:hAnsi="Times New Roman" w:cs="Times New Roman"/>
          <w:szCs w:val="24"/>
          <w:lang w:eastAsia="lt-LT" w:bidi="en-US"/>
        </w:rPr>
        <w:t>P</w:t>
      </w:r>
      <w:r w:rsidRPr="007A4714">
        <w:rPr>
          <w:rFonts w:ascii="Times New Roman" w:eastAsia="Lucida Sans Unicode" w:hAnsi="Times New Roman" w:cs="Times New Roman"/>
          <w:szCs w:val="24"/>
          <w:lang w:eastAsia="lt-LT" w:bidi="en-US"/>
        </w:rPr>
        <w:t xml:space="preserve">aviršinių nuotekų tvarkytojo nustatytas </w:t>
      </w:r>
      <w:r w:rsidR="009A2E76">
        <w:rPr>
          <w:rFonts w:ascii="Times New Roman" w:eastAsia="Lucida Sans Unicode" w:hAnsi="Times New Roman" w:cs="Times New Roman"/>
          <w:szCs w:val="24"/>
          <w:lang w:eastAsia="lt-LT" w:bidi="en-US"/>
        </w:rPr>
        <w:t>A</w:t>
      </w:r>
      <w:r w:rsidRPr="007A4714">
        <w:rPr>
          <w:rFonts w:ascii="Times New Roman" w:eastAsia="Lucida Sans Unicode" w:hAnsi="Times New Roman" w:cs="Times New Roman"/>
          <w:szCs w:val="24"/>
          <w:lang w:eastAsia="lt-LT" w:bidi="en-US"/>
        </w:rPr>
        <w:t>bonentui leidžiamas išleidžiamų paviršinių nuotekų užterštumas</w:t>
      </w:r>
      <w:r w:rsidRPr="007A4714">
        <w:rPr>
          <w:rFonts w:ascii="Times New Roman" w:eastAsia="Times New Roman" w:hAnsi="Times New Roman" w:cs="Times New Roman"/>
          <w:szCs w:val="24"/>
          <w:lang w:eastAsia="lt-LT"/>
        </w:rPr>
        <w:t xml:space="preserve">, kitą darbo dieną elektroniniu paštu ar kitomis ryšio priemonėmis, nurodytomis sutartyje, </w:t>
      </w:r>
      <w:r w:rsidR="00000B80" w:rsidRPr="007A4714">
        <w:rPr>
          <w:rFonts w:ascii="Times New Roman" w:eastAsia="Times New Roman" w:hAnsi="Times New Roman" w:cs="Times New Roman"/>
          <w:szCs w:val="24"/>
          <w:lang w:eastAsia="lt-LT"/>
        </w:rPr>
        <w:t>A</w:t>
      </w:r>
      <w:r w:rsidRPr="007A4714">
        <w:rPr>
          <w:rFonts w:ascii="Times New Roman" w:eastAsia="Times New Roman" w:hAnsi="Times New Roman" w:cs="Times New Roman"/>
          <w:szCs w:val="24"/>
          <w:lang w:eastAsia="lt-LT"/>
        </w:rPr>
        <w:t>bonentui praneša apie tyrimo rezultatus.</w:t>
      </w:r>
      <w:r w:rsidR="00443160" w:rsidRPr="007A4714">
        <w:rPr>
          <w:rFonts w:ascii="Times New Roman" w:eastAsia="Times New Roman" w:hAnsi="Times New Roman" w:cs="Times New Roman"/>
          <w:szCs w:val="24"/>
          <w:lang w:eastAsia="lt-LT"/>
        </w:rPr>
        <w:t xml:space="preserve"> Tokiu atveju Abonentas atsako sutarties 27 punkte</w:t>
      </w:r>
      <w:r w:rsidR="00376153">
        <w:rPr>
          <w:rFonts w:ascii="Times New Roman" w:eastAsia="Times New Roman" w:hAnsi="Times New Roman" w:cs="Times New Roman"/>
          <w:szCs w:val="24"/>
          <w:lang w:eastAsia="lt-LT"/>
        </w:rPr>
        <w:t xml:space="preserve"> nurodyta tvarka</w:t>
      </w:r>
      <w:r w:rsidR="00443160" w:rsidRPr="007A4714">
        <w:rPr>
          <w:rFonts w:ascii="Times New Roman" w:eastAsia="Times New Roman" w:hAnsi="Times New Roman" w:cs="Times New Roman"/>
          <w:szCs w:val="24"/>
          <w:lang w:eastAsia="lt-LT"/>
        </w:rPr>
        <w:t xml:space="preserve">. </w:t>
      </w:r>
    </w:p>
    <w:p w:rsidR="00254933" w:rsidRPr="007A4714" w:rsidRDefault="00254933" w:rsidP="00254933">
      <w:pPr>
        <w:pStyle w:val="NoSpacing"/>
        <w:jc w:val="both"/>
        <w:rPr>
          <w:rFonts w:ascii="Times New Roman" w:hAnsi="Times New Roman" w:cs="Times New Roman"/>
          <w:szCs w:val="20"/>
          <w:lang w:eastAsia="lt-LT"/>
        </w:rPr>
      </w:pPr>
      <w:r w:rsidRPr="007A4714">
        <w:rPr>
          <w:rFonts w:ascii="Times New Roman" w:hAnsi="Times New Roman" w:cs="Times New Roman"/>
          <w:lang w:eastAsia="lt-LT"/>
        </w:rPr>
        <w:t xml:space="preserve">21.  Abonentui atsisakius dalyvauti paimant </w:t>
      </w:r>
      <w:r w:rsidR="00000B80" w:rsidRPr="007A4714">
        <w:rPr>
          <w:rFonts w:ascii="Times New Roman" w:hAnsi="Times New Roman" w:cs="Times New Roman"/>
          <w:lang w:eastAsia="lt-LT"/>
        </w:rPr>
        <w:t>sutarties</w:t>
      </w:r>
      <w:r w:rsidRPr="007A4714">
        <w:rPr>
          <w:rFonts w:ascii="Times New Roman" w:hAnsi="Times New Roman" w:cs="Times New Roman"/>
          <w:lang w:eastAsia="lt-LT"/>
        </w:rPr>
        <w:t xml:space="preserve"> </w:t>
      </w:r>
      <w:r w:rsidR="00000B80" w:rsidRPr="007A4714">
        <w:rPr>
          <w:rFonts w:ascii="Times New Roman" w:hAnsi="Times New Roman" w:cs="Times New Roman"/>
          <w:lang w:eastAsia="lt-LT"/>
        </w:rPr>
        <w:t>19 ir 20</w:t>
      </w:r>
      <w:r w:rsidRPr="007A4714">
        <w:rPr>
          <w:rFonts w:ascii="Times New Roman" w:hAnsi="Times New Roman" w:cs="Times New Roman"/>
          <w:lang w:eastAsia="lt-LT"/>
        </w:rPr>
        <w:t xml:space="preserve"> punktuose nurodytus mėginius, </w:t>
      </w:r>
      <w:r w:rsidR="00000B80" w:rsidRPr="007A4714">
        <w:rPr>
          <w:rFonts w:ascii="Times New Roman" w:eastAsia="Lucida Sans Unicode" w:hAnsi="Times New Roman" w:cs="Times New Roman"/>
          <w:lang w:eastAsia="lt-LT" w:bidi="en-US"/>
        </w:rPr>
        <w:t>Paviršinių nuotekų</w:t>
      </w:r>
      <w:r w:rsidRPr="007A4714">
        <w:rPr>
          <w:rFonts w:ascii="Times New Roman" w:eastAsia="Lucida Sans Unicode" w:hAnsi="Times New Roman" w:cs="Times New Roman"/>
          <w:lang w:eastAsia="lt-LT" w:bidi="en-US"/>
        </w:rPr>
        <w:t xml:space="preserve"> tvarkytojas turi teisę paimti </w:t>
      </w:r>
      <w:r w:rsidR="00000B80" w:rsidRPr="007A4714">
        <w:rPr>
          <w:rFonts w:ascii="Times New Roman" w:eastAsia="Lucida Sans Unicode" w:hAnsi="Times New Roman" w:cs="Times New Roman"/>
          <w:lang w:eastAsia="lt-LT" w:bidi="en-US"/>
        </w:rPr>
        <w:t>A</w:t>
      </w:r>
      <w:r w:rsidRPr="007A4714">
        <w:rPr>
          <w:rFonts w:ascii="Times New Roman" w:eastAsia="Lucida Sans Unicode" w:hAnsi="Times New Roman" w:cs="Times New Roman"/>
          <w:lang w:eastAsia="lt-LT" w:bidi="en-US"/>
        </w:rPr>
        <w:t xml:space="preserve">bonento </w:t>
      </w:r>
      <w:r w:rsidRPr="007A4714">
        <w:rPr>
          <w:rFonts w:ascii="Times New Roman" w:hAnsi="Times New Roman" w:cs="Times New Roman"/>
          <w:lang w:eastAsia="lt-LT"/>
        </w:rPr>
        <w:t xml:space="preserve">nuotekų mėginius nedalyvaujant </w:t>
      </w:r>
      <w:r w:rsidR="00000B80" w:rsidRPr="007A4714">
        <w:rPr>
          <w:rFonts w:ascii="Times New Roman" w:hAnsi="Times New Roman" w:cs="Times New Roman"/>
          <w:lang w:eastAsia="lt-LT"/>
        </w:rPr>
        <w:t>A</w:t>
      </w:r>
      <w:r w:rsidRPr="007A4714">
        <w:rPr>
          <w:rFonts w:ascii="Times New Roman" w:hAnsi="Times New Roman" w:cs="Times New Roman"/>
          <w:lang w:eastAsia="lt-LT"/>
        </w:rPr>
        <w:t>bonentui ar jo atstovui. Tokiu atveju</w:t>
      </w:r>
      <w:r w:rsidR="007A4714" w:rsidRPr="007A4714">
        <w:rPr>
          <w:rFonts w:ascii="Times New Roman" w:hAnsi="Times New Roman" w:cs="Times New Roman"/>
          <w:lang w:eastAsia="lt-LT"/>
        </w:rPr>
        <w:t xml:space="preserve"> surašomas</w:t>
      </w:r>
      <w:r w:rsidRPr="007A4714">
        <w:rPr>
          <w:rFonts w:ascii="Times New Roman" w:hAnsi="Times New Roman" w:cs="Times New Roman"/>
          <w:lang w:eastAsia="lt-LT"/>
        </w:rPr>
        <w:t xml:space="preserve"> </w:t>
      </w:r>
      <w:r w:rsidR="00000B80" w:rsidRPr="007A4714">
        <w:rPr>
          <w:rFonts w:ascii="Times New Roman" w:hAnsi="Times New Roman" w:cs="Times New Roman"/>
          <w:lang w:eastAsia="lt-LT"/>
        </w:rPr>
        <w:t>Paviršinių</w:t>
      </w:r>
      <w:r w:rsidRPr="007A4714">
        <w:rPr>
          <w:rFonts w:ascii="Times New Roman" w:hAnsi="Times New Roman" w:cs="Times New Roman"/>
          <w:lang w:eastAsia="lt-LT"/>
        </w:rPr>
        <w:t xml:space="preserve"> nuotekų tvarkytojo patvirtintos formos aktas, kurį </w:t>
      </w:r>
      <w:r w:rsidR="00000B80" w:rsidRPr="007A4714">
        <w:rPr>
          <w:rFonts w:ascii="Times New Roman" w:hAnsi="Times New Roman" w:cs="Times New Roman"/>
          <w:lang w:eastAsia="lt-LT"/>
        </w:rPr>
        <w:t>Paviršinių</w:t>
      </w:r>
      <w:r w:rsidRPr="007A4714">
        <w:rPr>
          <w:rFonts w:ascii="Times New Roman" w:hAnsi="Times New Roman" w:cs="Times New Roman"/>
          <w:lang w:eastAsia="lt-LT"/>
        </w:rPr>
        <w:t xml:space="preserve"> nuotekų tvarkytojas pasirašo ir </w:t>
      </w:r>
      <w:r w:rsidRPr="007A4714">
        <w:rPr>
          <w:rFonts w:ascii="Times New Roman" w:hAnsi="Times New Roman" w:cs="Times New Roman"/>
          <w:lang w:eastAsia="lt-LT"/>
        </w:rPr>
        <w:lastRenderedPageBreak/>
        <w:t xml:space="preserve">kuriame pažymi, kad </w:t>
      </w:r>
      <w:r w:rsidR="007A4714" w:rsidRPr="007A4714">
        <w:rPr>
          <w:rFonts w:ascii="Times New Roman" w:hAnsi="Times New Roman" w:cs="Times New Roman"/>
          <w:lang w:eastAsia="lt-LT"/>
        </w:rPr>
        <w:t>A</w:t>
      </w:r>
      <w:r w:rsidRPr="007A4714">
        <w:rPr>
          <w:rFonts w:ascii="Times New Roman" w:hAnsi="Times New Roman" w:cs="Times New Roman"/>
          <w:lang w:eastAsia="lt-LT"/>
        </w:rPr>
        <w:t xml:space="preserve">bonentas dalyvauti atsisakė. Vienas </w:t>
      </w:r>
      <w:r w:rsidRPr="007A4714">
        <w:rPr>
          <w:rFonts w:ascii="Times New Roman" w:hAnsi="Times New Roman" w:cs="Times New Roman"/>
          <w:szCs w:val="20"/>
          <w:lang w:eastAsia="lt-LT"/>
        </w:rPr>
        <w:t xml:space="preserve">akto egzempliorius </w:t>
      </w:r>
      <w:r w:rsidR="00000B80" w:rsidRPr="007A4714">
        <w:rPr>
          <w:rFonts w:ascii="Times New Roman" w:hAnsi="Times New Roman" w:cs="Times New Roman"/>
          <w:szCs w:val="20"/>
          <w:lang w:eastAsia="lt-LT"/>
        </w:rPr>
        <w:t>Paviršinių</w:t>
      </w:r>
      <w:r w:rsidRPr="007A4714">
        <w:rPr>
          <w:rFonts w:ascii="Times New Roman" w:hAnsi="Times New Roman" w:cs="Times New Roman"/>
          <w:szCs w:val="20"/>
          <w:lang w:eastAsia="lt-LT"/>
        </w:rPr>
        <w:t xml:space="preserve"> nuotekų tvarkytojui, kitas – </w:t>
      </w:r>
      <w:r w:rsidR="00000B80" w:rsidRPr="007A4714">
        <w:rPr>
          <w:rFonts w:ascii="Times New Roman" w:hAnsi="Times New Roman" w:cs="Times New Roman"/>
          <w:szCs w:val="20"/>
          <w:lang w:eastAsia="lt-LT"/>
        </w:rPr>
        <w:t>A</w:t>
      </w:r>
      <w:r w:rsidRPr="007A4714">
        <w:rPr>
          <w:rFonts w:ascii="Times New Roman" w:hAnsi="Times New Roman" w:cs="Times New Roman"/>
          <w:szCs w:val="20"/>
          <w:lang w:eastAsia="lt-LT"/>
        </w:rPr>
        <w:t xml:space="preserve">bonentui. </w:t>
      </w:r>
    </w:p>
    <w:p w:rsidR="00254933" w:rsidRPr="00254933" w:rsidRDefault="00254933" w:rsidP="00254933">
      <w:pPr>
        <w:pStyle w:val="NoSpacing"/>
        <w:rPr>
          <w:rFonts w:ascii="Times New Roman" w:hAnsi="Times New Roman" w:cs="Times New Roman"/>
          <w:lang w:eastAsia="lt-LT"/>
        </w:rPr>
      </w:pPr>
      <w:r w:rsidRPr="007A4714">
        <w:rPr>
          <w:rFonts w:ascii="Times New Roman" w:hAnsi="Times New Roman" w:cs="Times New Roman"/>
          <w:lang w:eastAsia="lt-LT"/>
        </w:rPr>
        <w:t>2</w:t>
      </w:r>
      <w:r w:rsidR="00000B80" w:rsidRPr="007A4714">
        <w:rPr>
          <w:rFonts w:ascii="Times New Roman" w:hAnsi="Times New Roman" w:cs="Times New Roman"/>
          <w:lang w:eastAsia="lt-LT"/>
        </w:rPr>
        <w:t>2</w:t>
      </w:r>
      <w:r w:rsidRPr="007A4714">
        <w:rPr>
          <w:rFonts w:ascii="Times New Roman" w:hAnsi="Times New Roman" w:cs="Times New Roman"/>
          <w:lang w:eastAsia="lt-LT"/>
        </w:rPr>
        <w:t xml:space="preserve">. Paviršinių nuotekų tvarkytojas pagal sutartį ties sutartyje nustatyta paviršinių nuotekų atidavimo riba priima iš </w:t>
      </w:r>
      <w:r w:rsidR="00000B80" w:rsidRPr="007A4714">
        <w:rPr>
          <w:rFonts w:ascii="Times New Roman" w:hAnsi="Times New Roman" w:cs="Times New Roman"/>
          <w:lang w:eastAsia="lt-LT"/>
        </w:rPr>
        <w:t>A</w:t>
      </w:r>
      <w:r w:rsidRPr="007A4714">
        <w:rPr>
          <w:rFonts w:ascii="Times New Roman" w:hAnsi="Times New Roman" w:cs="Times New Roman"/>
          <w:lang w:eastAsia="lt-LT"/>
        </w:rPr>
        <w:t>bonento sutartyje nustatyto užterštumo paviršines nuotekas.</w:t>
      </w:r>
    </w:p>
    <w:p w:rsidR="00EE4436" w:rsidRDefault="00000B80" w:rsidP="00EE4436">
      <w:pPr>
        <w:pStyle w:val="NoSpacing"/>
        <w:jc w:val="both"/>
        <w:rPr>
          <w:rFonts w:ascii="Times New Roman" w:hAnsi="Times New Roman" w:cs="Times New Roman"/>
          <w:lang w:eastAsia="lt-LT"/>
        </w:rPr>
      </w:pPr>
      <w:r>
        <w:rPr>
          <w:rFonts w:ascii="Times New Roman" w:eastAsia="Times New Roman" w:hAnsi="Times New Roman" w:cs="Times New Roman"/>
          <w:szCs w:val="12"/>
          <w:lang w:eastAsia="lt-LT"/>
        </w:rPr>
        <w:t>23</w:t>
      </w:r>
      <w:r w:rsidR="00EE4436" w:rsidRPr="00EE4436">
        <w:rPr>
          <w:rFonts w:ascii="Times New Roman" w:eastAsia="Times New Roman" w:hAnsi="Times New Roman" w:cs="Times New Roman"/>
          <w:szCs w:val="12"/>
          <w:lang w:eastAsia="lt-LT"/>
        </w:rPr>
        <w:t xml:space="preserve">. Kitos </w:t>
      </w:r>
      <w:r w:rsidR="007A4714">
        <w:rPr>
          <w:rFonts w:ascii="Times New Roman" w:eastAsia="Times New Roman" w:hAnsi="Times New Roman" w:cs="Times New Roman"/>
          <w:szCs w:val="12"/>
          <w:lang w:eastAsia="lt-LT"/>
        </w:rPr>
        <w:t>sutartyje</w:t>
      </w:r>
      <w:r w:rsidR="00EE4436" w:rsidRPr="00EE4436">
        <w:rPr>
          <w:rFonts w:ascii="Times New Roman" w:eastAsia="Times New Roman" w:hAnsi="Times New Roman" w:cs="Times New Roman"/>
          <w:szCs w:val="12"/>
          <w:lang w:eastAsia="lt-LT"/>
        </w:rPr>
        <w:t xml:space="preserve"> nenurodytos </w:t>
      </w:r>
      <w:r w:rsidR="007A4714">
        <w:rPr>
          <w:rFonts w:ascii="Times New Roman" w:eastAsia="Times New Roman" w:hAnsi="Times New Roman" w:cs="Times New Roman"/>
          <w:szCs w:val="12"/>
          <w:lang w:eastAsia="lt-LT"/>
        </w:rPr>
        <w:t>P</w:t>
      </w:r>
      <w:r w:rsidR="00EE4436" w:rsidRPr="00EE4436">
        <w:rPr>
          <w:rFonts w:ascii="Times New Roman" w:eastAsia="Times New Roman" w:hAnsi="Times New Roman" w:cs="Times New Roman"/>
          <w:szCs w:val="12"/>
          <w:lang w:eastAsia="lt-LT"/>
        </w:rPr>
        <w:t xml:space="preserve">aviršinių nuotekų tvarkytojo teisės ir pareigos nustatytos </w:t>
      </w:r>
      <w:r w:rsidR="00376153">
        <w:rPr>
          <w:rFonts w:ascii="Times New Roman" w:eastAsia="Times New Roman" w:hAnsi="Times New Roman" w:cs="Times New Roman"/>
          <w:szCs w:val="12"/>
          <w:lang w:eastAsia="lt-LT"/>
        </w:rPr>
        <w:t>Įstatyme</w:t>
      </w:r>
      <w:r w:rsidR="00EE4436" w:rsidRPr="00EE4436">
        <w:rPr>
          <w:rFonts w:ascii="Times New Roman" w:eastAsia="Times New Roman" w:hAnsi="Times New Roman" w:cs="Times New Roman"/>
          <w:szCs w:val="12"/>
          <w:lang w:eastAsia="lt-LT"/>
        </w:rPr>
        <w:t xml:space="preserve">, </w:t>
      </w:r>
      <w:r w:rsidR="00376153">
        <w:rPr>
          <w:rFonts w:ascii="Times New Roman" w:eastAsia="Times New Roman" w:hAnsi="Times New Roman" w:cs="Times New Roman"/>
          <w:szCs w:val="12"/>
          <w:lang w:eastAsia="lt-LT"/>
        </w:rPr>
        <w:t>Taisyklėse</w:t>
      </w:r>
      <w:r w:rsidR="00EE4436" w:rsidRPr="00EE4436">
        <w:rPr>
          <w:rFonts w:ascii="Times New Roman" w:hAnsi="Times New Roman" w:cs="Times New Roman"/>
          <w:lang w:eastAsia="lt-LT"/>
        </w:rPr>
        <w:t xml:space="preserve"> ir kituose teisės aktuose.</w:t>
      </w:r>
    </w:p>
    <w:p w:rsidR="00762E8B" w:rsidRPr="009E10F6" w:rsidRDefault="00762E8B" w:rsidP="00762E8B">
      <w:pPr>
        <w:pStyle w:val="NoSpacing"/>
        <w:jc w:val="both"/>
        <w:rPr>
          <w:rFonts w:ascii="Times New Roman" w:hAnsi="Times New Roman" w:cs="Times New Roman"/>
          <w:lang w:eastAsia="lt-LT"/>
        </w:rPr>
      </w:pPr>
      <w:r w:rsidRPr="00762E8B">
        <w:rPr>
          <w:rFonts w:ascii="Times New Roman" w:hAnsi="Times New Roman" w:cs="Times New Roman"/>
          <w:lang w:eastAsia="lt-LT"/>
        </w:rPr>
        <w:t>2</w:t>
      </w:r>
      <w:r w:rsidR="00000B80">
        <w:rPr>
          <w:rFonts w:ascii="Times New Roman" w:hAnsi="Times New Roman" w:cs="Times New Roman"/>
          <w:lang w:eastAsia="lt-LT"/>
        </w:rPr>
        <w:t>4</w:t>
      </w:r>
      <w:r w:rsidRPr="00762E8B">
        <w:rPr>
          <w:rFonts w:ascii="Times New Roman" w:hAnsi="Times New Roman" w:cs="Times New Roman"/>
          <w:lang w:eastAsia="lt-LT"/>
        </w:rPr>
        <w:t>.</w:t>
      </w:r>
      <w:r>
        <w:rPr>
          <w:lang w:eastAsia="lt-LT"/>
        </w:rPr>
        <w:t xml:space="preserve">    </w:t>
      </w:r>
      <w:r w:rsidRPr="009E10F6">
        <w:rPr>
          <w:rFonts w:ascii="Times New Roman" w:hAnsi="Times New Roman" w:cs="Times New Roman"/>
          <w:lang w:eastAsia="lt-LT"/>
        </w:rPr>
        <w:t>Abonentas privalo:</w:t>
      </w:r>
    </w:p>
    <w:p w:rsidR="00762E8B" w:rsidRPr="009E10F6" w:rsidRDefault="00762E8B" w:rsidP="00762E8B">
      <w:pPr>
        <w:pStyle w:val="NoSpacing"/>
        <w:jc w:val="both"/>
        <w:rPr>
          <w:rFonts w:ascii="Times New Roman" w:hAnsi="Times New Roman" w:cs="Times New Roman"/>
          <w:lang w:eastAsia="lt-LT"/>
        </w:rPr>
      </w:pPr>
      <w:r w:rsidRPr="009E10F6">
        <w:rPr>
          <w:rFonts w:ascii="Times New Roman" w:hAnsi="Times New Roman" w:cs="Times New Roman"/>
          <w:lang w:eastAsia="lt-LT"/>
        </w:rPr>
        <w:t>2</w:t>
      </w:r>
      <w:r w:rsidR="00000B80">
        <w:rPr>
          <w:rFonts w:ascii="Times New Roman" w:hAnsi="Times New Roman" w:cs="Times New Roman"/>
          <w:lang w:eastAsia="lt-LT"/>
        </w:rPr>
        <w:t>4</w:t>
      </w:r>
      <w:r w:rsidRPr="009E10F6">
        <w:rPr>
          <w:rFonts w:ascii="Times New Roman" w:hAnsi="Times New Roman" w:cs="Times New Roman"/>
          <w:lang w:eastAsia="lt-LT"/>
        </w:rPr>
        <w:t xml:space="preserve">.1. </w:t>
      </w:r>
      <w:r w:rsidR="00C10697">
        <w:rPr>
          <w:rFonts w:ascii="Times New Roman" w:hAnsi="Times New Roman" w:cs="Times New Roman"/>
          <w:lang w:eastAsia="lt-LT"/>
        </w:rPr>
        <w:t>T</w:t>
      </w:r>
      <w:r w:rsidRPr="009E10F6">
        <w:rPr>
          <w:rFonts w:ascii="Times New Roman" w:hAnsi="Times New Roman" w:cs="Times New Roman"/>
          <w:lang w:eastAsia="lt-LT"/>
        </w:rPr>
        <w:t>eisės aktų nustatyta tvarka prižiūrėti j</w:t>
      </w:r>
      <w:r w:rsidR="00376153">
        <w:rPr>
          <w:rFonts w:ascii="Times New Roman" w:hAnsi="Times New Roman" w:cs="Times New Roman"/>
          <w:lang w:eastAsia="lt-LT"/>
        </w:rPr>
        <w:t>am</w:t>
      </w:r>
      <w:r w:rsidRPr="009E10F6">
        <w:rPr>
          <w:rFonts w:ascii="Times New Roman" w:hAnsi="Times New Roman" w:cs="Times New Roman"/>
          <w:lang w:eastAsia="lt-LT"/>
        </w:rPr>
        <w:t xml:space="preserve"> nuosavybės teise priklausančius ar kitais teisėtais pagrindais j</w:t>
      </w:r>
      <w:r w:rsidR="00376153">
        <w:rPr>
          <w:rFonts w:ascii="Times New Roman" w:hAnsi="Times New Roman" w:cs="Times New Roman"/>
          <w:lang w:eastAsia="lt-LT"/>
        </w:rPr>
        <w:t>o</w:t>
      </w:r>
      <w:r w:rsidRPr="009E10F6">
        <w:rPr>
          <w:rFonts w:ascii="Times New Roman" w:hAnsi="Times New Roman" w:cs="Times New Roman"/>
          <w:lang w:eastAsia="lt-LT"/>
        </w:rPr>
        <w:t xml:space="preserve"> valdomus ir (arba) naudojamus paviršinių nuotekų šalinimo įrenginius;</w:t>
      </w:r>
    </w:p>
    <w:p w:rsidR="00762E8B" w:rsidRPr="009E10F6" w:rsidRDefault="002D5711" w:rsidP="00762E8B">
      <w:pPr>
        <w:pStyle w:val="NoSpacing"/>
        <w:jc w:val="both"/>
        <w:rPr>
          <w:rFonts w:ascii="Times New Roman" w:hAnsi="Times New Roman" w:cs="Times New Roman"/>
          <w:lang w:eastAsia="lt-LT"/>
        </w:rPr>
      </w:pPr>
      <w:r w:rsidRPr="009E10F6">
        <w:rPr>
          <w:rFonts w:ascii="Times New Roman" w:hAnsi="Times New Roman" w:cs="Times New Roman"/>
          <w:lang w:eastAsia="lt-LT"/>
        </w:rPr>
        <w:t>2</w:t>
      </w:r>
      <w:r w:rsidR="00000B80">
        <w:rPr>
          <w:rFonts w:ascii="Times New Roman" w:hAnsi="Times New Roman" w:cs="Times New Roman"/>
          <w:lang w:eastAsia="lt-LT"/>
        </w:rPr>
        <w:t>4</w:t>
      </w:r>
      <w:r w:rsidRPr="009E10F6">
        <w:rPr>
          <w:rFonts w:ascii="Times New Roman" w:hAnsi="Times New Roman" w:cs="Times New Roman"/>
          <w:lang w:eastAsia="lt-LT"/>
        </w:rPr>
        <w:t>.2.</w:t>
      </w:r>
      <w:r w:rsidR="00762E8B" w:rsidRPr="009E10F6">
        <w:rPr>
          <w:rFonts w:ascii="Times New Roman" w:hAnsi="Times New Roman" w:cs="Times New Roman"/>
          <w:lang w:eastAsia="lt-LT"/>
        </w:rPr>
        <w:t xml:space="preserve"> nedelsdam</w:t>
      </w:r>
      <w:r w:rsidR="00376153">
        <w:rPr>
          <w:rFonts w:ascii="Times New Roman" w:hAnsi="Times New Roman" w:cs="Times New Roman"/>
          <w:lang w:eastAsia="lt-LT"/>
        </w:rPr>
        <w:t>as</w:t>
      </w:r>
      <w:r w:rsidR="00762E8B" w:rsidRPr="009E10F6">
        <w:rPr>
          <w:rFonts w:ascii="Times New Roman" w:hAnsi="Times New Roman" w:cs="Times New Roman"/>
          <w:lang w:eastAsia="lt-LT"/>
        </w:rPr>
        <w:t xml:space="preserve"> pranešti paviršinių nuotekų tvarkytojui apie pastebėtą avariją, gaisrą, apskaitos prietaisų gedimus ar kitokius pažeidimus išleidžiant paviršines nuotekas;</w:t>
      </w:r>
    </w:p>
    <w:p w:rsidR="00762E8B" w:rsidRPr="009E10F6" w:rsidRDefault="002D5711" w:rsidP="00762E8B">
      <w:pPr>
        <w:pStyle w:val="NoSpacing"/>
        <w:jc w:val="both"/>
        <w:rPr>
          <w:rFonts w:ascii="Times New Roman" w:hAnsi="Times New Roman" w:cs="Times New Roman"/>
          <w:lang w:eastAsia="lt-LT"/>
        </w:rPr>
      </w:pPr>
      <w:r w:rsidRPr="009E10F6">
        <w:rPr>
          <w:rFonts w:ascii="Times New Roman" w:hAnsi="Times New Roman" w:cs="Times New Roman"/>
          <w:lang w:eastAsia="lt-LT"/>
        </w:rPr>
        <w:t>2</w:t>
      </w:r>
      <w:r w:rsidR="00000B80">
        <w:rPr>
          <w:rFonts w:ascii="Times New Roman" w:hAnsi="Times New Roman" w:cs="Times New Roman"/>
          <w:lang w:eastAsia="lt-LT"/>
        </w:rPr>
        <w:t>4</w:t>
      </w:r>
      <w:r w:rsidRPr="009E10F6">
        <w:rPr>
          <w:rFonts w:ascii="Times New Roman" w:hAnsi="Times New Roman" w:cs="Times New Roman"/>
          <w:lang w:eastAsia="lt-LT"/>
        </w:rPr>
        <w:t>.3.</w:t>
      </w:r>
      <w:r w:rsidR="00762E8B" w:rsidRPr="009E10F6">
        <w:rPr>
          <w:rFonts w:ascii="Times New Roman" w:hAnsi="Times New Roman" w:cs="Times New Roman"/>
          <w:lang w:eastAsia="lt-LT"/>
        </w:rPr>
        <w:t xml:space="preserve"> </w:t>
      </w:r>
      <w:r w:rsidR="00C10697">
        <w:rPr>
          <w:rFonts w:ascii="Times New Roman" w:hAnsi="Times New Roman" w:cs="Times New Roman"/>
          <w:lang w:eastAsia="lt-LT"/>
        </w:rPr>
        <w:t>N</w:t>
      </w:r>
      <w:r w:rsidR="00762E8B" w:rsidRPr="009E10F6">
        <w:rPr>
          <w:rFonts w:ascii="Times New Roman" w:hAnsi="Times New Roman" w:cs="Times New Roman"/>
          <w:lang w:eastAsia="lt-LT"/>
        </w:rPr>
        <w:t>eišleisti į Paviršinių nuotekų tvarkytojo eksploatuojamą paviršinių nuotekų tvarkymo infrastruktūrą nuodingų medžiagų ar jų mišinių, galinčių sukelti sprogimą, užkimšti tinklus ar kitaip sutrikdyti infrastruktūros darbą, ar kitokių sutartyje nenumatytų medžiagų ar jų mišinių;</w:t>
      </w:r>
    </w:p>
    <w:p w:rsidR="00762E8B" w:rsidRPr="009E10F6" w:rsidRDefault="002D5711" w:rsidP="00762E8B">
      <w:pPr>
        <w:pStyle w:val="NoSpacing"/>
        <w:jc w:val="both"/>
        <w:rPr>
          <w:rFonts w:ascii="Times New Roman" w:hAnsi="Times New Roman" w:cs="Times New Roman"/>
          <w:lang w:eastAsia="lt-LT"/>
        </w:rPr>
      </w:pPr>
      <w:r w:rsidRPr="009E10F6">
        <w:rPr>
          <w:rFonts w:ascii="Times New Roman" w:hAnsi="Times New Roman" w:cs="Times New Roman"/>
          <w:lang w:eastAsia="lt-LT"/>
        </w:rPr>
        <w:t>2</w:t>
      </w:r>
      <w:r w:rsidR="00000B80">
        <w:rPr>
          <w:rFonts w:ascii="Times New Roman" w:hAnsi="Times New Roman" w:cs="Times New Roman"/>
          <w:lang w:eastAsia="lt-LT"/>
        </w:rPr>
        <w:t>4</w:t>
      </w:r>
      <w:r w:rsidRPr="009E10F6">
        <w:rPr>
          <w:rFonts w:ascii="Times New Roman" w:hAnsi="Times New Roman" w:cs="Times New Roman"/>
          <w:lang w:eastAsia="lt-LT"/>
        </w:rPr>
        <w:t>.4.</w:t>
      </w:r>
      <w:r w:rsidR="00762E8B" w:rsidRPr="009E10F6">
        <w:rPr>
          <w:rFonts w:ascii="Times New Roman" w:hAnsi="Times New Roman" w:cs="Times New Roman"/>
          <w:lang w:eastAsia="lt-LT"/>
        </w:rPr>
        <w:t xml:space="preserve"> </w:t>
      </w:r>
      <w:r w:rsidR="00C10697">
        <w:rPr>
          <w:rFonts w:ascii="Times New Roman" w:hAnsi="Times New Roman" w:cs="Times New Roman"/>
          <w:lang w:eastAsia="lt-LT"/>
        </w:rPr>
        <w:t>S</w:t>
      </w:r>
      <w:r w:rsidR="00762E8B" w:rsidRPr="009E10F6">
        <w:rPr>
          <w:rFonts w:ascii="Times New Roman" w:hAnsi="Times New Roman" w:cs="Times New Roman"/>
          <w:lang w:eastAsia="lt-LT"/>
        </w:rPr>
        <w:t>udarydamas sutartį arba esant veiklos pokyčiams, dėl kurių kinta</w:t>
      </w:r>
      <w:r w:rsidR="00376153">
        <w:rPr>
          <w:rFonts w:ascii="Times New Roman" w:hAnsi="Times New Roman" w:cs="Times New Roman"/>
          <w:lang w:eastAsia="lt-LT"/>
        </w:rPr>
        <w:t xml:space="preserve"> paviršinių</w:t>
      </w:r>
      <w:r w:rsidR="00762E8B" w:rsidRPr="009E10F6">
        <w:rPr>
          <w:rFonts w:ascii="Times New Roman" w:hAnsi="Times New Roman" w:cs="Times New Roman"/>
          <w:lang w:eastAsia="lt-LT"/>
        </w:rPr>
        <w:t xml:space="preserve"> nuotekų sudėtis ir kiekis, raštu pranešti paviršinių nuotekų tvarkytojui labiausiai tikėtinas, dažniausiai abonento veikloje pasitaikančias nuotekų teršalų koncentracijas;</w:t>
      </w:r>
    </w:p>
    <w:p w:rsidR="00762E8B" w:rsidRPr="009E10F6" w:rsidRDefault="002D5711" w:rsidP="00762E8B">
      <w:pPr>
        <w:pStyle w:val="NoSpacing"/>
        <w:jc w:val="both"/>
        <w:rPr>
          <w:rFonts w:ascii="Times New Roman" w:hAnsi="Times New Roman" w:cs="Times New Roman"/>
          <w:szCs w:val="24"/>
          <w:lang w:eastAsia="lt-LT"/>
        </w:rPr>
      </w:pPr>
      <w:r w:rsidRPr="009E10F6">
        <w:rPr>
          <w:rFonts w:ascii="Times New Roman" w:hAnsi="Times New Roman" w:cs="Times New Roman"/>
          <w:lang w:eastAsia="lt-LT"/>
        </w:rPr>
        <w:t>2</w:t>
      </w:r>
      <w:r w:rsidR="00000B80">
        <w:rPr>
          <w:rFonts w:ascii="Times New Roman" w:hAnsi="Times New Roman" w:cs="Times New Roman"/>
          <w:lang w:eastAsia="lt-LT"/>
        </w:rPr>
        <w:t>4</w:t>
      </w:r>
      <w:r w:rsidRPr="009E10F6">
        <w:rPr>
          <w:rFonts w:ascii="Times New Roman" w:hAnsi="Times New Roman" w:cs="Times New Roman"/>
          <w:lang w:eastAsia="lt-LT"/>
        </w:rPr>
        <w:t>.5.</w:t>
      </w:r>
      <w:r w:rsidR="00762E8B" w:rsidRPr="009E10F6">
        <w:rPr>
          <w:rFonts w:ascii="Times New Roman" w:hAnsi="Times New Roman" w:cs="Times New Roman"/>
          <w:szCs w:val="24"/>
          <w:lang w:eastAsia="lt-LT"/>
        </w:rPr>
        <w:t xml:space="preserve"> </w:t>
      </w:r>
      <w:r w:rsidR="00376153">
        <w:rPr>
          <w:rFonts w:ascii="Times New Roman" w:hAnsi="Times New Roman" w:cs="Times New Roman"/>
          <w:szCs w:val="24"/>
          <w:lang w:eastAsia="lt-LT"/>
        </w:rPr>
        <w:t>A</w:t>
      </w:r>
      <w:r w:rsidR="00762E8B" w:rsidRPr="009E10F6">
        <w:rPr>
          <w:rFonts w:ascii="Times New Roman" w:hAnsi="Times New Roman" w:cs="Times New Roman"/>
          <w:szCs w:val="24"/>
          <w:lang w:eastAsia="lt-LT"/>
        </w:rPr>
        <w:t>bonentas, savo veikloje naudojantis chemines medžiagas ir preparatus, kurie nuotekomis patenka arba gali patekti į</w:t>
      </w:r>
      <w:r w:rsidR="00376153">
        <w:rPr>
          <w:rFonts w:ascii="Times New Roman" w:hAnsi="Times New Roman" w:cs="Times New Roman"/>
          <w:szCs w:val="24"/>
          <w:lang w:eastAsia="lt-LT"/>
        </w:rPr>
        <w:t xml:space="preserve"> paviršinių</w:t>
      </w:r>
      <w:r w:rsidR="00762E8B" w:rsidRPr="009E10F6">
        <w:rPr>
          <w:rFonts w:ascii="Times New Roman" w:hAnsi="Times New Roman" w:cs="Times New Roman"/>
          <w:szCs w:val="24"/>
          <w:lang w:eastAsia="lt-LT"/>
        </w:rPr>
        <w:t xml:space="preserve"> nuotekų surinkimo sistemą, turi vadovautis konkrečios cheminės medžiagos ar preparato saugos duomenų lapo nuostatomis, jeigu kituose teisės aktuose medžiagai ar preparatui nenustatyti kitokie reikalavimai; privalo informuoti </w:t>
      </w:r>
      <w:r w:rsidR="00762E8B" w:rsidRPr="009E10F6">
        <w:rPr>
          <w:rFonts w:ascii="Times New Roman" w:eastAsia="Lucida Sans Unicode" w:hAnsi="Times New Roman" w:cs="Times New Roman"/>
          <w:szCs w:val="24"/>
          <w:lang w:eastAsia="lt-LT" w:bidi="en-US"/>
        </w:rPr>
        <w:t>Paviršinių nuotekų tvarkytoją apie</w:t>
      </w:r>
      <w:r w:rsidR="00762E8B" w:rsidRPr="009E10F6">
        <w:rPr>
          <w:rFonts w:ascii="Times New Roman" w:hAnsi="Times New Roman" w:cs="Times New Roman"/>
          <w:szCs w:val="24"/>
          <w:lang w:eastAsia="lt-LT"/>
        </w:rPr>
        <w:t xml:space="preserve"> planuojamas išleisti medžiagas, preparatus, suderinti su juo šį klausimą ir išleidimo sąlygas nustatyti sutartyje;</w:t>
      </w:r>
    </w:p>
    <w:p w:rsidR="002D5711" w:rsidRPr="009E10F6" w:rsidRDefault="002D5711" w:rsidP="002D5711">
      <w:pPr>
        <w:pStyle w:val="NoSpacing"/>
        <w:jc w:val="both"/>
        <w:rPr>
          <w:rFonts w:ascii="Times New Roman" w:hAnsi="Times New Roman" w:cs="Times New Roman"/>
          <w:lang w:eastAsia="lt-LT"/>
        </w:rPr>
      </w:pPr>
      <w:r w:rsidRPr="009E10F6">
        <w:rPr>
          <w:rFonts w:ascii="Times New Roman" w:hAnsi="Times New Roman" w:cs="Times New Roman"/>
          <w:lang w:eastAsia="lt-LT"/>
        </w:rPr>
        <w:t>2</w:t>
      </w:r>
      <w:r w:rsidR="00000B80">
        <w:rPr>
          <w:rFonts w:ascii="Times New Roman" w:hAnsi="Times New Roman" w:cs="Times New Roman"/>
          <w:lang w:eastAsia="lt-LT"/>
        </w:rPr>
        <w:t>4</w:t>
      </w:r>
      <w:r w:rsidRPr="009E10F6">
        <w:rPr>
          <w:rFonts w:ascii="Times New Roman" w:hAnsi="Times New Roman" w:cs="Times New Roman"/>
          <w:lang w:eastAsia="lt-LT"/>
        </w:rPr>
        <w:t xml:space="preserve">.6. Sutartyje nustatyta tvarka atsiskaityti </w:t>
      </w:r>
      <w:r w:rsidR="009A2E76">
        <w:rPr>
          <w:rFonts w:ascii="Times New Roman" w:hAnsi="Times New Roman" w:cs="Times New Roman"/>
          <w:lang w:eastAsia="lt-LT"/>
        </w:rPr>
        <w:t>P</w:t>
      </w:r>
      <w:r w:rsidRPr="009E10F6">
        <w:rPr>
          <w:rFonts w:ascii="Times New Roman" w:hAnsi="Times New Roman" w:cs="Times New Roman"/>
          <w:lang w:eastAsia="lt-LT"/>
        </w:rPr>
        <w:t>aviršinių nuotekų tvarkytojui už suteiktas paviršinių nuotekų tvarkymo paslaugas;</w:t>
      </w:r>
    </w:p>
    <w:p w:rsidR="002D5711" w:rsidRPr="009E10F6" w:rsidRDefault="002D5711" w:rsidP="002D5711">
      <w:pPr>
        <w:pStyle w:val="NoSpacing"/>
        <w:jc w:val="both"/>
        <w:rPr>
          <w:rFonts w:ascii="Times New Roman" w:hAnsi="Times New Roman" w:cs="Times New Roman"/>
          <w:color w:val="000000"/>
        </w:rPr>
      </w:pPr>
      <w:r w:rsidRPr="009E10F6">
        <w:rPr>
          <w:rFonts w:ascii="Times New Roman" w:hAnsi="Times New Roman" w:cs="Times New Roman"/>
          <w:color w:val="000000"/>
          <w:lang w:eastAsia="lt-LT"/>
        </w:rPr>
        <w:t>2</w:t>
      </w:r>
      <w:r w:rsidR="00000B80">
        <w:rPr>
          <w:rFonts w:ascii="Times New Roman" w:hAnsi="Times New Roman" w:cs="Times New Roman"/>
          <w:color w:val="000000"/>
          <w:lang w:eastAsia="lt-LT"/>
        </w:rPr>
        <w:t>4</w:t>
      </w:r>
      <w:r w:rsidRPr="009E10F6">
        <w:rPr>
          <w:rFonts w:ascii="Times New Roman" w:hAnsi="Times New Roman" w:cs="Times New Roman"/>
          <w:color w:val="000000"/>
          <w:lang w:eastAsia="lt-LT"/>
        </w:rPr>
        <w:t xml:space="preserve">.7. </w:t>
      </w:r>
      <w:r w:rsidR="00C10697">
        <w:rPr>
          <w:rFonts w:ascii="Times New Roman" w:hAnsi="Times New Roman" w:cs="Times New Roman"/>
          <w:color w:val="000000"/>
        </w:rPr>
        <w:t>U</w:t>
      </w:r>
      <w:r w:rsidRPr="009E10F6">
        <w:rPr>
          <w:rFonts w:ascii="Times New Roman" w:hAnsi="Times New Roman" w:cs="Times New Roman"/>
          <w:color w:val="000000"/>
        </w:rPr>
        <w:t xml:space="preserve">žtikrinti </w:t>
      </w:r>
      <w:r w:rsidR="007800B5">
        <w:rPr>
          <w:rFonts w:ascii="Times New Roman" w:hAnsi="Times New Roman" w:cs="Times New Roman"/>
          <w:color w:val="000000"/>
        </w:rPr>
        <w:t>A</w:t>
      </w:r>
      <w:r w:rsidRPr="009E10F6">
        <w:rPr>
          <w:rFonts w:ascii="Times New Roman" w:hAnsi="Times New Roman" w:cs="Times New Roman"/>
          <w:color w:val="000000"/>
        </w:rPr>
        <w:t>bonento patalpose ir (ar) teritorijoje esančių paviršinių nuotekų apskaitos prietaisų saugumą;</w:t>
      </w:r>
    </w:p>
    <w:p w:rsidR="002D5711" w:rsidRPr="002D5711" w:rsidRDefault="002D5711" w:rsidP="002D5711">
      <w:pPr>
        <w:pStyle w:val="NoSpacing"/>
        <w:jc w:val="both"/>
        <w:rPr>
          <w:rFonts w:ascii="Times New Roman" w:hAnsi="Times New Roman" w:cs="Times New Roman"/>
          <w:lang w:eastAsia="lt-LT"/>
        </w:rPr>
      </w:pPr>
      <w:r w:rsidRPr="009E10F6">
        <w:rPr>
          <w:rFonts w:ascii="Times New Roman" w:hAnsi="Times New Roman" w:cs="Times New Roman"/>
          <w:lang w:eastAsia="lt-LT"/>
        </w:rPr>
        <w:t>2</w:t>
      </w:r>
      <w:r w:rsidR="00000B80">
        <w:rPr>
          <w:rFonts w:ascii="Times New Roman" w:hAnsi="Times New Roman" w:cs="Times New Roman"/>
          <w:lang w:eastAsia="lt-LT"/>
        </w:rPr>
        <w:t>4</w:t>
      </w:r>
      <w:r w:rsidRPr="009E10F6">
        <w:rPr>
          <w:rFonts w:ascii="Times New Roman" w:hAnsi="Times New Roman" w:cs="Times New Roman"/>
          <w:lang w:eastAsia="lt-LT"/>
        </w:rPr>
        <w:t xml:space="preserve">.8. </w:t>
      </w:r>
      <w:r w:rsidR="00C10697">
        <w:rPr>
          <w:rFonts w:ascii="Times New Roman" w:hAnsi="Times New Roman" w:cs="Times New Roman"/>
          <w:lang w:eastAsia="lt-LT"/>
        </w:rPr>
        <w:t>V</w:t>
      </w:r>
      <w:r w:rsidRPr="009E10F6">
        <w:rPr>
          <w:rFonts w:ascii="Times New Roman" w:hAnsi="Times New Roman" w:cs="Times New Roman"/>
          <w:lang w:eastAsia="lt-LT"/>
        </w:rPr>
        <w:t xml:space="preserve">isiškai atsiskaityti su </w:t>
      </w:r>
      <w:r w:rsidR="009A2E76">
        <w:rPr>
          <w:rFonts w:ascii="Times New Roman" w:hAnsi="Times New Roman" w:cs="Times New Roman"/>
          <w:lang w:eastAsia="lt-LT"/>
        </w:rPr>
        <w:t>P</w:t>
      </w:r>
      <w:r w:rsidRPr="009E10F6">
        <w:rPr>
          <w:rFonts w:ascii="Times New Roman" w:hAnsi="Times New Roman" w:cs="Times New Roman"/>
          <w:lang w:eastAsia="lt-LT"/>
        </w:rPr>
        <w:t xml:space="preserve">aviršinių nuotekų tvarkytoju už suteiktas paviršinių nuotekų tvarkymo paslaugas ir nutraukti sutartį, </w:t>
      </w:r>
      <w:bookmarkStart w:id="4" w:name="_Hlk136268477"/>
      <w:r w:rsidRPr="009E10F6">
        <w:rPr>
          <w:rFonts w:ascii="Times New Roman" w:hAnsi="Times New Roman" w:cs="Times New Roman"/>
          <w:lang w:eastAsia="lt-LT"/>
        </w:rPr>
        <w:t>kai teritoriją, nuo kurios organizuotai surenkamos paviršinės nuotekos, perleidžia kito asmens nuosavybėn;</w:t>
      </w:r>
      <w:bookmarkEnd w:id="4"/>
    </w:p>
    <w:p w:rsidR="002D5711" w:rsidRDefault="002D5711" w:rsidP="002D5711">
      <w:pPr>
        <w:pStyle w:val="NoSpacing"/>
        <w:jc w:val="both"/>
        <w:rPr>
          <w:rFonts w:ascii="Times New Roman" w:eastAsia="Times New Roman" w:hAnsi="Times New Roman" w:cs="Times New Roman"/>
          <w:szCs w:val="20"/>
          <w:lang w:eastAsia="lt-LT"/>
        </w:rPr>
      </w:pPr>
      <w:r>
        <w:rPr>
          <w:rFonts w:ascii="Times New Roman" w:eastAsia="Times New Roman" w:hAnsi="Times New Roman" w:cs="Times New Roman"/>
          <w:szCs w:val="20"/>
          <w:lang w:eastAsia="lt-LT"/>
        </w:rPr>
        <w:t>2</w:t>
      </w:r>
      <w:r w:rsidR="00000B80">
        <w:rPr>
          <w:rFonts w:ascii="Times New Roman" w:eastAsia="Times New Roman" w:hAnsi="Times New Roman" w:cs="Times New Roman"/>
          <w:szCs w:val="20"/>
          <w:lang w:eastAsia="lt-LT"/>
        </w:rPr>
        <w:t>4</w:t>
      </w:r>
      <w:r>
        <w:rPr>
          <w:rFonts w:ascii="Times New Roman" w:eastAsia="Times New Roman" w:hAnsi="Times New Roman" w:cs="Times New Roman"/>
          <w:szCs w:val="20"/>
          <w:lang w:eastAsia="lt-LT"/>
        </w:rPr>
        <w:t>.</w:t>
      </w:r>
      <w:r w:rsidR="009E10F6">
        <w:rPr>
          <w:rFonts w:ascii="Times New Roman" w:eastAsia="Times New Roman" w:hAnsi="Times New Roman" w:cs="Times New Roman"/>
          <w:szCs w:val="20"/>
          <w:lang w:eastAsia="lt-LT"/>
        </w:rPr>
        <w:t>9</w:t>
      </w:r>
      <w:r>
        <w:rPr>
          <w:rFonts w:ascii="Times New Roman" w:eastAsia="Times New Roman" w:hAnsi="Times New Roman" w:cs="Times New Roman"/>
          <w:szCs w:val="20"/>
          <w:lang w:eastAsia="lt-LT"/>
        </w:rPr>
        <w:t>.</w:t>
      </w:r>
      <w:r w:rsidRPr="002D5711">
        <w:rPr>
          <w:rFonts w:ascii="Times New Roman" w:eastAsia="Times New Roman" w:hAnsi="Times New Roman" w:cs="Times New Roman"/>
          <w:szCs w:val="20"/>
          <w:lang w:eastAsia="lt-LT"/>
        </w:rPr>
        <w:t xml:space="preserve"> </w:t>
      </w:r>
      <w:r w:rsidR="00C10697">
        <w:rPr>
          <w:rFonts w:ascii="Times New Roman" w:eastAsia="Times New Roman" w:hAnsi="Times New Roman" w:cs="Times New Roman"/>
          <w:szCs w:val="20"/>
          <w:lang w:eastAsia="lt-LT"/>
        </w:rPr>
        <w:t>S</w:t>
      </w:r>
      <w:r w:rsidRPr="002D5711">
        <w:rPr>
          <w:rFonts w:ascii="Times New Roman" w:eastAsia="Times New Roman" w:hAnsi="Times New Roman" w:cs="Times New Roman"/>
          <w:szCs w:val="20"/>
          <w:lang w:eastAsia="lt-LT"/>
        </w:rPr>
        <w:t xml:space="preserve">udaryti sąlygas </w:t>
      </w:r>
      <w:r>
        <w:rPr>
          <w:rFonts w:ascii="Times New Roman" w:eastAsia="Times New Roman" w:hAnsi="Times New Roman" w:cs="Times New Roman"/>
          <w:szCs w:val="20"/>
          <w:lang w:eastAsia="lt-LT"/>
        </w:rPr>
        <w:t>Paviršinių nuotekų</w:t>
      </w:r>
      <w:r w:rsidRPr="002D5711">
        <w:rPr>
          <w:rFonts w:ascii="Times New Roman" w:eastAsia="Times New Roman" w:hAnsi="Times New Roman" w:cs="Times New Roman"/>
          <w:szCs w:val="20"/>
          <w:lang w:eastAsia="lt-LT"/>
        </w:rPr>
        <w:t xml:space="preserve"> tvarkytojui </w:t>
      </w:r>
      <w:r w:rsidR="007800B5">
        <w:rPr>
          <w:rFonts w:ascii="Times New Roman" w:eastAsia="Times New Roman" w:hAnsi="Times New Roman" w:cs="Times New Roman"/>
          <w:szCs w:val="20"/>
          <w:lang w:eastAsia="lt-LT"/>
        </w:rPr>
        <w:t>A</w:t>
      </w:r>
      <w:r w:rsidRPr="002D5711">
        <w:rPr>
          <w:rFonts w:ascii="Times New Roman" w:eastAsia="Times New Roman" w:hAnsi="Times New Roman" w:cs="Times New Roman"/>
          <w:szCs w:val="20"/>
          <w:lang w:eastAsia="lt-LT"/>
        </w:rPr>
        <w:t>bonento darbo metu paimti išleidžiamų nuotekų mėginius suderintoje mėginių paėmimo vietoje, taip pat prireikus sudaryti sąlygas pastatyti automatinį nuotekų mėginių semtuvą;</w:t>
      </w:r>
    </w:p>
    <w:p w:rsidR="002D5711" w:rsidRDefault="009E10F6" w:rsidP="002D5711">
      <w:pPr>
        <w:pStyle w:val="NoSpacing"/>
        <w:jc w:val="both"/>
        <w:rPr>
          <w:rFonts w:ascii="Times New Roman" w:hAnsi="Times New Roman" w:cs="Times New Roman"/>
          <w:shd w:val="clear" w:color="auto" w:fill="FFFFFF"/>
        </w:rPr>
      </w:pPr>
      <w:r>
        <w:rPr>
          <w:rFonts w:ascii="Times New Roman" w:hAnsi="Times New Roman" w:cs="Times New Roman"/>
          <w:shd w:val="clear" w:color="auto" w:fill="FFFFFF"/>
        </w:rPr>
        <w:t>2</w:t>
      </w:r>
      <w:r w:rsidR="00000B80">
        <w:rPr>
          <w:rFonts w:ascii="Times New Roman" w:hAnsi="Times New Roman" w:cs="Times New Roman"/>
          <w:shd w:val="clear" w:color="auto" w:fill="FFFFFF"/>
        </w:rPr>
        <w:t>4</w:t>
      </w:r>
      <w:r>
        <w:rPr>
          <w:rFonts w:ascii="Times New Roman" w:hAnsi="Times New Roman" w:cs="Times New Roman"/>
          <w:shd w:val="clear" w:color="auto" w:fill="FFFFFF"/>
        </w:rPr>
        <w:t xml:space="preserve">.10.   </w:t>
      </w:r>
      <w:r w:rsidR="00C10697">
        <w:rPr>
          <w:rFonts w:ascii="Times New Roman" w:hAnsi="Times New Roman" w:cs="Times New Roman"/>
          <w:shd w:val="clear" w:color="auto" w:fill="FFFFFF"/>
        </w:rPr>
        <w:t>U</w:t>
      </w:r>
      <w:r w:rsidR="002D5711" w:rsidRPr="002D5711">
        <w:rPr>
          <w:rFonts w:ascii="Times New Roman" w:hAnsi="Times New Roman" w:cs="Times New Roman"/>
          <w:shd w:val="clear" w:color="auto" w:fill="FFFFFF"/>
        </w:rPr>
        <w:t>žtikrinti galimybę Paviršinių nuotekų tvarkytojo įgaliotam atstovui patikrinti Abonento Apskaitos prietaisus, kai tokie įrengti;</w:t>
      </w:r>
    </w:p>
    <w:p w:rsidR="006A0153" w:rsidRPr="006A0153" w:rsidRDefault="006A0153" w:rsidP="006A0153">
      <w:pPr>
        <w:pStyle w:val="NoSpacing"/>
        <w:jc w:val="both"/>
        <w:rPr>
          <w:rFonts w:ascii="Times New Roman" w:hAnsi="Times New Roman" w:cs="Times New Roman"/>
          <w:color w:val="000000"/>
          <w:shd w:val="clear" w:color="auto" w:fill="FFFFFF"/>
        </w:rPr>
      </w:pPr>
      <w:r w:rsidRPr="006A0153">
        <w:rPr>
          <w:rFonts w:ascii="Times New Roman" w:hAnsi="Times New Roman" w:cs="Times New Roman"/>
          <w:shd w:val="clear" w:color="auto" w:fill="FFFFFF"/>
        </w:rPr>
        <w:t>24.11</w:t>
      </w:r>
      <w:bookmarkStart w:id="5" w:name="_Ref493761621"/>
      <w:r w:rsidRPr="006A0153">
        <w:rPr>
          <w:rFonts w:ascii="Times New Roman" w:hAnsi="Times New Roman" w:cs="Times New Roman"/>
          <w:lang w:eastAsia="lt-LT"/>
        </w:rPr>
        <w:t xml:space="preserve"> </w:t>
      </w:r>
      <w:r w:rsidR="00C10697">
        <w:rPr>
          <w:rFonts w:ascii="Times New Roman" w:hAnsi="Times New Roman" w:cs="Times New Roman"/>
          <w:lang w:eastAsia="lt-LT"/>
        </w:rPr>
        <w:t>K</w:t>
      </w:r>
      <w:r w:rsidRPr="006A0153">
        <w:rPr>
          <w:rFonts w:ascii="Times New Roman" w:hAnsi="Times New Roman" w:cs="Times New Roman"/>
          <w:lang w:eastAsia="lt-LT"/>
        </w:rPr>
        <w:t xml:space="preserve">ai yra įrengti Apskaitos prietaisai, </w:t>
      </w:r>
      <w:r w:rsidRPr="006A0153">
        <w:rPr>
          <w:rFonts w:ascii="Times New Roman" w:hAnsi="Times New Roman" w:cs="Times New Roman"/>
        </w:rPr>
        <w:t xml:space="preserve">ne vėliau kaip iki paskutinės </w:t>
      </w:r>
      <w:r>
        <w:rPr>
          <w:rFonts w:ascii="Times New Roman" w:hAnsi="Times New Roman" w:cs="Times New Roman"/>
        </w:rPr>
        <w:t>a</w:t>
      </w:r>
      <w:r w:rsidRPr="006A0153">
        <w:rPr>
          <w:rFonts w:ascii="Times New Roman" w:hAnsi="Times New Roman" w:cs="Times New Roman"/>
        </w:rPr>
        <w:t xml:space="preserve">taskaitinio laikotarpio dienos pranešti </w:t>
      </w:r>
      <w:r w:rsidRPr="006A0153">
        <w:rPr>
          <w:rFonts w:ascii="Times New Roman" w:hAnsi="Times New Roman" w:cs="Times New Roman"/>
          <w:color w:val="000000"/>
        </w:rPr>
        <w:t>Paviršinių nuotekų tvarkytoj</w:t>
      </w:r>
      <w:r w:rsidRPr="006A0153">
        <w:rPr>
          <w:rFonts w:ascii="Times New Roman" w:hAnsi="Times New Roman" w:cs="Times New Roman"/>
        </w:rPr>
        <w:t>ui apskaitos prietaisų rodmenis, paštu ar elektroniniu paštu pateikiant ataskaitą (deklaraciją), pasirašytą Abonento įgalioto atstovo;</w:t>
      </w:r>
      <w:bookmarkEnd w:id="5"/>
    </w:p>
    <w:p w:rsidR="002D5711" w:rsidRDefault="009E10F6" w:rsidP="002D5711">
      <w:pPr>
        <w:pStyle w:val="NoSpacing"/>
        <w:jc w:val="both"/>
        <w:rPr>
          <w:rFonts w:ascii="Times New Roman" w:hAnsi="Times New Roman" w:cs="Times New Roman"/>
          <w:shd w:val="clear" w:color="auto" w:fill="FFFFFF"/>
        </w:rPr>
      </w:pPr>
      <w:r>
        <w:rPr>
          <w:rFonts w:ascii="Times New Roman" w:hAnsi="Times New Roman" w:cs="Times New Roman"/>
          <w:shd w:val="clear" w:color="auto" w:fill="FFFFFF"/>
        </w:rPr>
        <w:t>2</w:t>
      </w:r>
      <w:r w:rsidR="00000B80">
        <w:rPr>
          <w:rFonts w:ascii="Times New Roman" w:hAnsi="Times New Roman" w:cs="Times New Roman"/>
          <w:shd w:val="clear" w:color="auto" w:fill="FFFFFF"/>
        </w:rPr>
        <w:t>4</w:t>
      </w:r>
      <w:r>
        <w:rPr>
          <w:rFonts w:ascii="Times New Roman" w:hAnsi="Times New Roman" w:cs="Times New Roman"/>
          <w:shd w:val="clear" w:color="auto" w:fill="FFFFFF"/>
        </w:rPr>
        <w:t>.1</w:t>
      </w:r>
      <w:r w:rsidR="006A0153">
        <w:rPr>
          <w:rFonts w:ascii="Times New Roman" w:hAnsi="Times New Roman" w:cs="Times New Roman"/>
          <w:shd w:val="clear" w:color="auto" w:fill="FFFFFF"/>
        </w:rPr>
        <w:t>2</w:t>
      </w:r>
      <w:r>
        <w:rPr>
          <w:rFonts w:ascii="Times New Roman" w:hAnsi="Times New Roman" w:cs="Times New Roman"/>
          <w:shd w:val="clear" w:color="auto" w:fill="FFFFFF"/>
        </w:rPr>
        <w:t xml:space="preserve">  </w:t>
      </w:r>
      <w:r w:rsidR="00C10697">
        <w:rPr>
          <w:rFonts w:ascii="Times New Roman" w:hAnsi="Times New Roman" w:cs="Times New Roman"/>
          <w:shd w:val="clear" w:color="auto" w:fill="FFFFFF"/>
        </w:rPr>
        <w:t>N</w:t>
      </w:r>
      <w:r w:rsidR="002D5711" w:rsidRPr="002D5711">
        <w:rPr>
          <w:rFonts w:ascii="Times New Roman" w:hAnsi="Times New Roman" w:cs="Times New Roman"/>
          <w:shd w:val="clear" w:color="auto" w:fill="FFFFFF"/>
        </w:rPr>
        <w:t>evykdydamas šia Sutartimi prisiimtų įsipareigojimų ar netinkamai juos vykdydamas, Lietuvos Respublikos įstatymų nustatyta tvarka atlyginti Paviršinių nuotekų tvarkytojo patirtą žalą.</w:t>
      </w:r>
    </w:p>
    <w:p w:rsidR="00626D57" w:rsidRPr="00626D57" w:rsidRDefault="00626D57" w:rsidP="00626D57">
      <w:pPr>
        <w:pStyle w:val="NoSpacing"/>
        <w:jc w:val="both"/>
        <w:rPr>
          <w:rFonts w:ascii="Times New Roman" w:hAnsi="Times New Roman" w:cs="Times New Roman"/>
          <w:lang w:eastAsia="lt-LT"/>
        </w:rPr>
      </w:pPr>
      <w:r>
        <w:rPr>
          <w:rFonts w:ascii="Times New Roman" w:hAnsi="Times New Roman" w:cs="Times New Roman"/>
          <w:lang w:eastAsia="lt-LT"/>
        </w:rPr>
        <w:t>2</w:t>
      </w:r>
      <w:r w:rsidR="00000B80">
        <w:rPr>
          <w:rFonts w:ascii="Times New Roman" w:hAnsi="Times New Roman" w:cs="Times New Roman"/>
          <w:lang w:eastAsia="lt-LT"/>
        </w:rPr>
        <w:t>5</w:t>
      </w:r>
      <w:r w:rsidRPr="00626D57">
        <w:rPr>
          <w:rFonts w:ascii="Times New Roman" w:hAnsi="Times New Roman" w:cs="Times New Roman"/>
          <w:lang w:eastAsia="lt-LT"/>
        </w:rPr>
        <w:t>. Abonentas turi teisę:</w:t>
      </w:r>
    </w:p>
    <w:p w:rsidR="00626D57" w:rsidRPr="00626D57" w:rsidRDefault="00626D57" w:rsidP="00626D57">
      <w:pPr>
        <w:pStyle w:val="NoSpacing"/>
        <w:jc w:val="both"/>
        <w:rPr>
          <w:rFonts w:ascii="Times New Roman" w:hAnsi="Times New Roman" w:cs="Times New Roman"/>
          <w:lang w:eastAsia="lt-LT"/>
        </w:rPr>
      </w:pPr>
      <w:r>
        <w:rPr>
          <w:rFonts w:ascii="Times New Roman" w:hAnsi="Times New Roman" w:cs="Times New Roman"/>
          <w:lang w:eastAsia="lt-LT"/>
        </w:rPr>
        <w:t>2</w:t>
      </w:r>
      <w:r w:rsidR="00000B80">
        <w:rPr>
          <w:rFonts w:ascii="Times New Roman" w:hAnsi="Times New Roman" w:cs="Times New Roman"/>
          <w:lang w:eastAsia="lt-LT"/>
        </w:rPr>
        <w:t>5</w:t>
      </w:r>
      <w:r>
        <w:rPr>
          <w:rFonts w:ascii="Times New Roman" w:hAnsi="Times New Roman" w:cs="Times New Roman"/>
          <w:lang w:eastAsia="lt-LT"/>
        </w:rPr>
        <w:t>.1</w:t>
      </w:r>
      <w:r w:rsidRPr="00626D57">
        <w:rPr>
          <w:rFonts w:ascii="Times New Roman" w:hAnsi="Times New Roman" w:cs="Times New Roman"/>
          <w:lang w:eastAsia="lt-LT"/>
        </w:rPr>
        <w:t>.</w:t>
      </w:r>
      <w:r>
        <w:rPr>
          <w:rFonts w:ascii="Times New Roman" w:hAnsi="Times New Roman" w:cs="Times New Roman"/>
          <w:lang w:eastAsia="lt-LT"/>
        </w:rPr>
        <w:t xml:space="preserve">  </w:t>
      </w:r>
      <w:r w:rsidRPr="00626D57">
        <w:rPr>
          <w:rFonts w:ascii="Times New Roman" w:hAnsi="Times New Roman" w:cs="Times New Roman"/>
          <w:lang w:eastAsia="lt-LT"/>
        </w:rPr>
        <w:t xml:space="preserve"> </w:t>
      </w:r>
      <w:r w:rsidR="00C10697">
        <w:rPr>
          <w:rFonts w:ascii="Times New Roman" w:hAnsi="Times New Roman" w:cs="Times New Roman"/>
          <w:lang w:eastAsia="lt-LT"/>
        </w:rPr>
        <w:t>R</w:t>
      </w:r>
      <w:r w:rsidRPr="00626D57">
        <w:rPr>
          <w:rFonts w:ascii="Times New Roman" w:hAnsi="Times New Roman" w:cs="Times New Roman"/>
          <w:lang w:eastAsia="lt-LT"/>
        </w:rPr>
        <w:t xml:space="preserve">eikalauti, kad </w:t>
      </w:r>
      <w:r w:rsidR="009A2E76">
        <w:rPr>
          <w:rFonts w:ascii="Times New Roman" w:hAnsi="Times New Roman" w:cs="Times New Roman"/>
          <w:lang w:eastAsia="lt-LT"/>
        </w:rPr>
        <w:t>P</w:t>
      </w:r>
      <w:r w:rsidRPr="00626D57">
        <w:rPr>
          <w:rFonts w:ascii="Times New Roman" w:hAnsi="Times New Roman" w:cs="Times New Roman"/>
          <w:lang w:eastAsia="lt-LT"/>
        </w:rPr>
        <w:t xml:space="preserve">aviršinių nuotekų tvarkytojas užtikrintų aprūpinimą </w:t>
      </w:r>
      <w:r>
        <w:rPr>
          <w:rFonts w:ascii="Times New Roman" w:hAnsi="Times New Roman" w:cs="Times New Roman"/>
          <w:lang w:eastAsia="lt-LT"/>
        </w:rPr>
        <w:t>sutartyje</w:t>
      </w:r>
      <w:r w:rsidRPr="00626D57">
        <w:rPr>
          <w:rFonts w:ascii="Times New Roman" w:hAnsi="Times New Roman" w:cs="Times New Roman"/>
          <w:lang w:eastAsia="lt-LT"/>
        </w:rPr>
        <w:t xml:space="preserve"> ir kituose teisės aktuose nustatytus reikalavimus atitinkančiomis paviršinių nuotekų tvarkymo paslaugomis;</w:t>
      </w:r>
    </w:p>
    <w:p w:rsidR="00626D57" w:rsidRPr="00626D57" w:rsidRDefault="00626D57" w:rsidP="00626D57">
      <w:pPr>
        <w:pStyle w:val="NoSpacing"/>
        <w:jc w:val="both"/>
        <w:rPr>
          <w:rFonts w:ascii="Times New Roman" w:hAnsi="Times New Roman" w:cs="Times New Roman"/>
          <w:lang w:eastAsia="lt-LT"/>
        </w:rPr>
      </w:pPr>
      <w:r>
        <w:rPr>
          <w:rFonts w:ascii="Times New Roman" w:hAnsi="Times New Roman" w:cs="Times New Roman"/>
          <w:lang w:eastAsia="lt-LT"/>
        </w:rPr>
        <w:t>2</w:t>
      </w:r>
      <w:r w:rsidR="00000B80">
        <w:rPr>
          <w:rFonts w:ascii="Times New Roman" w:hAnsi="Times New Roman" w:cs="Times New Roman"/>
          <w:lang w:eastAsia="lt-LT"/>
        </w:rPr>
        <w:t>5</w:t>
      </w:r>
      <w:r>
        <w:rPr>
          <w:rFonts w:ascii="Times New Roman" w:hAnsi="Times New Roman" w:cs="Times New Roman"/>
          <w:lang w:eastAsia="lt-LT"/>
        </w:rPr>
        <w:t>.2.</w:t>
      </w:r>
      <w:r w:rsidRPr="00626D57">
        <w:rPr>
          <w:rFonts w:ascii="Times New Roman" w:hAnsi="Times New Roman" w:cs="Times New Roman"/>
          <w:lang w:eastAsia="lt-LT"/>
        </w:rPr>
        <w:t xml:space="preserve"> </w:t>
      </w:r>
      <w:r>
        <w:rPr>
          <w:rFonts w:ascii="Times New Roman" w:hAnsi="Times New Roman" w:cs="Times New Roman"/>
          <w:szCs w:val="20"/>
          <w:lang w:eastAsia="lt-LT"/>
        </w:rPr>
        <w:t>Paviršinių nuotekų tvarkytojo</w:t>
      </w:r>
      <w:r w:rsidRPr="00626D57">
        <w:rPr>
          <w:rFonts w:ascii="Times New Roman" w:hAnsi="Times New Roman" w:cs="Times New Roman"/>
          <w:szCs w:val="20"/>
          <w:lang w:eastAsia="lt-LT"/>
        </w:rPr>
        <w:t xml:space="preserve"> informacijos teikimo taisyklėse nustatyta tvarka</w:t>
      </w:r>
      <w:r w:rsidRPr="00626D57">
        <w:rPr>
          <w:rFonts w:ascii="Times New Roman" w:hAnsi="Times New Roman" w:cs="Times New Roman"/>
          <w:lang w:eastAsia="lt-LT"/>
        </w:rPr>
        <w:t xml:space="preserve"> gauti iš </w:t>
      </w:r>
      <w:r>
        <w:rPr>
          <w:rFonts w:ascii="Times New Roman" w:hAnsi="Times New Roman" w:cs="Times New Roman"/>
          <w:lang w:eastAsia="lt-LT"/>
        </w:rPr>
        <w:t>P</w:t>
      </w:r>
      <w:r w:rsidRPr="00626D57">
        <w:rPr>
          <w:rFonts w:ascii="Times New Roman" w:hAnsi="Times New Roman" w:cs="Times New Roman"/>
          <w:lang w:eastAsia="lt-LT"/>
        </w:rPr>
        <w:t xml:space="preserve">aviršinių nuotekų tvarkytojo informaciją apie paviršinių nuotekų tvarkymą, avarijas, planuojamus paviršinių nuotekų tvarkymo paslaugų pertrūkius ir kitus pokyčius, galinčius turėti įtakos </w:t>
      </w:r>
      <w:r w:rsidR="009A2E76">
        <w:rPr>
          <w:rFonts w:ascii="Times New Roman" w:hAnsi="Times New Roman" w:cs="Times New Roman"/>
          <w:szCs w:val="20"/>
          <w:lang w:eastAsia="lt-LT"/>
        </w:rPr>
        <w:t>A</w:t>
      </w:r>
      <w:r w:rsidRPr="00626D57">
        <w:rPr>
          <w:rFonts w:ascii="Times New Roman" w:hAnsi="Times New Roman" w:cs="Times New Roman"/>
          <w:szCs w:val="20"/>
          <w:lang w:eastAsia="lt-LT"/>
        </w:rPr>
        <w:t>bonent</w:t>
      </w:r>
      <w:r w:rsidR="009A2E76">
        <w:rPr>
          <w:rFonts w:ascii="Times New Roman" w:hAnsi="Times New Roman" w:cs="Times New Roman"/>
          <w:szCs w:val="20"/>
          <w:lang w:eastAsia="lt-LT"/>
        </w:rPr>
        <w:t>o</w:t>
      </w:r>
      <w:r w:rsidRPr="00626D57">
        <w:rPr>
          <w:rFonts w:ascii="Times New Roman" w:hAnsi="Times New Roman" w:cs="Times New Roman"/>
          <w:szCs w:val="20"/>
          <w:lang w:eastAsia="lt-LT"/>
        </w:rPr>
        <w:t xml:space="preserve"> sveikatai ir gyvenimo kokybei,</w:t>
      </w:r>
      <w:r w:rsidRPr="00626D57">
        <w:rPr>
          <w:rFonts w:ascii="Times New Roman" w:hAnsi="Times New Roman" w:cs="Times New Roman"/>
          <w:lang w:eastAsia="lt-LT"/>
        </w:rPr>
        <w:t xml:space="preserve"> </w:t>
      </w:r>
      <w:r>
        <w:rPr>
          <w:rFonts w:ascii="Times New Roman" w:hAnsi="Times New Roman" w:cs="Times New Roman"/>
          <w:lang w:eastAsia="lt-LT"/>
        </w:rPr>
        <w:t>paviršinių nuotekų</w:t>
      </w:r>
      <w:r w:rsidRPr="00626D57">
        <w:rPr>
          <w:rFonts w:ascii="Times New Roman" w:hAnsi="Times New Roman" w:cs="Times New Roman"/>
          <w:lang w:eastAsia="lt-LT"/>
        </w:rPr>
        <w:t xml:space="preserve"> tvarkymą, saugų ir efektyvų paviršinių nuotekų tvarkymo infrastruktūros naudojimą ir plėtrą, paviršinių nuotekų tvarkymo paslaugų kainas, abonentams teikiamas paslaugas;</w:t>
      </w:r>
      <w:r w:rsidR="007800B5">
        <w:rPr>
          <w:rFonts w:ascii="Times New Roman" w:hAnsi="Times New Roman" w:cs="Times New Roman"/>
          <w:lang w:eastAsia="lt-LT"/>
        </w:rPr>
        <w:t xml:space="preserve"> </w:t>
      </w:r>
    </w:p>
    <w:p w:rsidR="00626D57" w:rsidRPr="00626D57" w:rsidRDefault="00626D57" w:rsidP="00626D57">
      <w:pPr>
        <w:pStyle w:val="NoSpacing"/>
        <w:jc w:val="both"/>
        <w:rPr>
          <w:rFonts w:ascii="Times New Roman" w:hAnsi="Times New Roman" w:cs="Times New Roman"/>
          <w:lang w:eastAsia="lt-LT"/>
        </w:rPr>
      </w:pPr>
      <w:r>
        <w:rPr>
          <w:rFonts w:ascii="Times New Roman" w:hAnsi="Times New Roman" w:cs="Times New Roman"/>
          <w:lang w:eastAsia="lt-LT"/>
        </w:rPr>
        <w:t>2</w:t>
      </w:r>
      <w:r w:rsidR="00000B80">
        <w:rPr>
          <w:rFonts w:ascii="Times New Roman" w:hAnsi="Times New Roman" w:cs="Times New Roman"/>
          <w:lang w:eastAsia="lt-LT"/>
        </w:rPr>
        <w:t>5</w:t>
      </w:r>
      <w:r>
        <w:rPr>
          <w:rFonts w:ascii="Times New Roman" w:hAnsi="Times New Roman" w:cs="Times New Roman"/>
          <w:lang w:eastAsia="lt-LT"/>
        </w:rPr>
        <w:t>.3</w:t>
      </w:r>
      <w:r w:rsidRPr="00626D57">
        <w:rPr>
          <w:rFonts w:ascii="Times New Roman" w:hAnsi="Times New Roman" w:cs="Times New Roman"/>
          <w:lang w:eastAsia="lt-LT"/>
        </w:rPr>
        <w:t xml:space="preserve">. </w:t>
      </w:r>
      <w:r w:rsidR="00C10697">
        <w:rPr>
          <w:rFonts w:ascii="Times New Roman" w:hAnsi="Times New Roman" w:cs="Times New Roman"/>
          <w:lang w:eastAsia="lt-LT"/>
        </w:rPr>
        <w:t>N</w:t>
      </w:r>
      <w:r w:rsidRPr="00626D57">
        <w:rPr>
          <w:rFonts w:ascii="Times New Roman" w:hAnsi="Times New Roman" w:cs="Times New Roman"/>
          <w:lang w:eastAsia="lt-LT"/>
        </w:rPr>
        <w:t>utraukti sutartį vienašališkai, apie tai pranešę paviršinių nuotekų tvarkytojui prieš 30 dienų, jeigu yra visiškai atsiskaitę už paviršinių nuotekų tvarkymo paslaugas</w:t>
      </w:r>
      <w:r w:rsidR="007800B5">
        <w:rPr>
          <w:rFonts w:ascii="Times New Roman" w:hAnsi="Times New Roman" w:cs="Times New Roman"/>
          <w:lang w:eastAsia="lt-LT"/>
        </w:rPr>
        <w:t xml:space="preserve">, </w:t>
      </w:r>
      <w:r w:rsidR="007800B5" w:rsidRPr="00FC5CE7">
        <w:rPr>
          <w:rFonts w:ascii="Times New Roman" w:eastAsia="Times New Roman" w:hAnsi="Times New Roman" w:cs="Times New Roman"/>
          <w:color w:val="000000"/>
          <w:szCs w:val="20"/>
          <w:lang w:eastAsia="lt-LT"/>
        </w:rPr>
        <w:t>kai teritoriją, nuo kurios organizuotai surenkamos paviršinės nuotekos, Abonentas perleidžia kito asmens nuosavybėn</w:t>
      </w:r>
      <w:r w:rsidRPr="00626D57">
        <w:rPr>
          <w:rFonts w:ascii="Times New Roman" w:hAnsi="Times New Roman" w:cs="Times New Roman"/>
          <w:lang w:eastAsia="lt-LT"/>
        </w:rPr>
        <w:t xml:space="preserve"> ir </w:t>
      </w:r>
      <w:r>
        <w:rPr>
          <w:rFonts w:ascii="Times New Roman" w:hAnsi="Times New Roman" w:cs="Times New Roman"/>
          <w:lang w:eastAsia="lt-LT"/>
        </w:rPr>
        <w:t>P</w:t>
      </w:r>
      <w:r w:rsidRPr="00626D57">
        <w:rPr>
          <w:rFonts w:ascii="Times New Roman" w:hAnsi="Times New Roman" w:cs="Times New Roman"/>
          <w:lang w:eastAsia="lt-LT"/>
        </w:rPr>
        <w:t>aviršinių</w:t>
      </w:r>
      <w:r>
        <w:rPr>
          <w:rFonts w:ascii="Times New Roman" w:hAnsi="Times New Roman" w:cs="Times New Roman"/>
          <w:lang w:eastAsia="lt-LT"/>
        </w:rPr>
        <w:t xml:space="preserve"> nuotekų</w:t>
      </w:r>
      <w:r w:rsidRPr="00626D57">
        <w:rPr>
          <w:rFonts w:ascii="Times New Roman" w:hAnsi="Times New Roman" w:cs="Times New Roman"/>
          <w:lang w:eastAsia="lt-LT"/>
        </w:rPr>
        <w:t xml:space="preserve"> tvarkytojo infrastruktūra nesinaudoja;</w:t>
      </w:r>
    </w:p>
    <w:p w:rsidR="00626D57" w:rsidRPr="00626D57" w:rsidRDefault="00626D57" w:rsidP="00626D57">
      <w:pPr>
        <w:pStyle w:val="NoSpacing"/>
        <w:jc w:val="both"/>
        <w:rPr>
          <w:rFonts w:ascii="Times New Roman" w:eastAsia="Lucida Sans Unicode" w:hAnsi="Times New Roman" w:cs="Times New Roman"/>
          <w:color w:val="000000"/>
          <w:szCs w:val="20"/>
          <w:lang w:eastAsia="lt-LT"/>
        </w:rPr>
      </w:pPr>
      <w:r>
        <w:rPr>
          <w:rFonts w:ascii="Times New Roman" w:hAnsi="Times New Roman" w:cs="Times New Roman"/>
          <w:lang w:eastAsia="lt-LT"/>
        </w:rPr>
        <w:t>2</w:t>
      </w:r>
      <w:r w:rsidR="00000B80">
        <w:rPr>
          <w:rFonts w:ascii="Times New Roman" w:hAnsi="Times New Roman" w:cs="Times New Roman"/>
          <w:lang w:eastAsia="lt-LT"/>
        </w:rPr>
        <w:t>6</w:t>
      </w:r>
      <w:r w:rsidRPr="00626D57">
        <w:rPr>
          <w:rFonts w:ascii="Times New Roman" w:hAnsi="Times New Roman" w:cs="Times New Roman"/>
          <w:lang w:eastAsia="lt-LT"/>
        </w:rPr>
        <w:t xml:space="preserve">. Kitos </w:t>
      </w:r>
      <w:r>
        <w:rPr>
          <w:rFonts w:ascii="Times New Roman" w:hAnsi="Times New Roman" w:cs="Times New Roman"/>
          <w:lang w:eastAsia="lt-LT"/>
        </w:rPr>
        <w:t>sutarties sąlygose</w:t>
      </w:r>
      <w:r w:rsidRPr="00626D57">
        <w:rPr>
          <w:rFonts w:ascii="Times New Roman" w:hAnsi="Times New Roman" w:cs="Times New Roman"/>
          <w:lang w:eastAsia="lt-LT"/>
        </w:rPr>
        <w:t xml:space="preserve"> </w:t>
      </w:r>
      <w:r w:rsidR="00A464EC">
        <w:rPr>
          <w:rFonts w:ascii="Times New Roman" w:hAnsi="Times New Roman" w:cs="Times New Roman"/>
          <w:lang w:eastAsia="lt-LT"/>
        </w:rPr>
        <w:t>nenurodytos</w:t>
      </w:r>
      <w:r w:rsidRPr="00626D57">
        <w:rPr>
          <w:rFonts w:ascii="Times New Roman" w:hAnsi="Times New Roman" w:cs="Times New Roman"/>
          <w:lang w:eastAsia="lt-LT"/>
        </w:rPr>
        <w:t xml:space="preserve"> </w:t>
      </w:r>
      <w:r w:rsidR="009A2E76">
        <w:rPr>
          <w:rFonts w:ascii="Times New Roman" w:hAnsi="Times New Roman" w:cs="Times New Roman"/>
          <w:lang w:eastAsia="lt-LT"/>
        </w:rPr>
        <w:t>A</w:t>
      </w:r>
      <w:r w:rsidRPr="00626D57">
        <w:rPr>
          <w:rFonts w:ascii="Times New Roman" w:hAnsi="Times New Roman" w:cs="Times New Roman"/>
          <w:lang w:eastAsia="lt-LT"/>
        </w:rPr>
        <w:t xml:space="preserve">bonento teisės ir pareigos nustatytos </w:t>
      </w:r>
      <w:r w:rsidR="00E81D19">
        <w:rPr>
          <w:rFonts w:ascii="Times New Roman" w:hAnsi="Times New Roman" w:cs="Times New Roman"/>
          <w:lang w:eastAsia="lt-LT"/>
        </w:rPr>
        <w:t>Įstatyme</w:t>
      </w:r>
      <w:r w:rsidRPr="00626D57">
        <w:rPr>
          <w:rFonts w:ascii="Times New Roman" w:hAnsi="Times New Roman" w:cs="Times New Roman"/>
          <w:lang w:eastAsia="lt-LT"/>
        </w:rPr>
        <w:t xml:space="preserve"> ir </w:t>
      </w:r>
      <w:r w:rsidR="00E81D19">
        <w:rPr>
          <w:rFonts w:ascii="Times New Roman" w:hAnsi="Times New Roman" w:cs="Times New Roman"/>
          <w:lang w:eastAsia="lt-LT"/>
        </w:rPr>
        <w:t>T</w:t>
      </w:r>
      <w:r w:rsidRPr="00626D57">
        <w:rPr>
          <w:rFonts w:ascii="Times New Roman" w:eastAsia="Lucida Sans Unicode" w:hAnsi="Times New Roman" w:cs="Times New Roman"/>
          <w:color w:val="000000"/>
          <w:szCs w:val="20"/>
          <w:lang w:eastAsia="lt-LT"/>
        </w:rPr>
        <w:t>aisyklėse.</w:t>
      </w:r>
    </w:p>
    <w:p w:rsidR="00176BB0" w:rsidRDefault="00176BB0" w:rsidP="00626D57">
      <w:pPr>
        <w:pStyle w:val="NoSpacing"/>
        <w:jc w:val="both"/>
        <w:rPr>
          <w:rFonts w:ascii="Times New Roman" w:hAnsi="Times New Roman" w:cs="Times New Roman"/>
          <w:lang w:eastAsia="lt-LT"/>
        </w:rPr>
      </w:pPr>
    </w:p>
    <w:p w:rsidR="00176BB0" w:rsidRDefault="00176BB0" w:rsidP="00176BB0">
      <w:pPr>
        <w:pStyle w:val="NoSpacing"/>
        <w:numPr>
          <w:ilvl w:val="0"/>
          <w:numId w:val="2"/>
        </w:numPr>
        <w:jc w:val="center"/>
        <w:rPr>
          <w:rFonts w:ascii="Times New Roman" w:hAnsi="Times New Roman" w:cs="Times New Roman"/>
          <w:b/>
          <w:bCs/>
          <w:lang w:eastAsia="lt-LT"/>
        </w:rPr>
      </w:pPr>
      <w:r>
        <w:rPr>
          <w:rFonts w:ascii="Times New Roman" w:hAnsi="Times New Roman" w:cs="Times New Roman"/>
          <w:b/>
          <w:bCs/>
          <w:lang w:eastAsia="lt-LT"/>
        </w:rPr>
        <w:t>ŠALIŲ ATSAKOMYBĖ</w:t>
      </w:r>
    </w:p>
    <w:p w:rsidR="00176BB0" w:rsidRDefault="00176BB0" w:rsidP="00176BB0">
      <w:pPr>
        <w:pStyle w:val="NoSpacing"/>
        <w:rPr>
          <w:rFonts w:ascii="Times New Roman" w:hAnsi="Times New Roman" w:cs="Times New Roman"/>
          <w:b/>
          <w:bCs/>
          <w:lang w:eastAsia="lt-LT"/>
        </w:rPr>
      </w:pPr>
    </w:p>
    <w:p w:rsidR="00176BB0" w:rsidRDefault="00000B80" w:rsidP="00176BB0">
      <w:pPr>
        <w:pStyle w:val="NoSpacing"/>
        <w:jc w:val="both"/>
        <w:rPr>
          <w:rFonts w:ascii="Times New Roman" w:hAnsi="Times New Roman" w:cs="Times New Roman"/>
          <w:lang w:eastAsia="lt-LT"/>
        </w:rPr>
      </w:pPr>
      <w:r>
        <w:rPr>
          <w:rFonts w:ascii="Times New Roman" w:hAnsi="Times New Roman" w:cs="Times New Roman"/>
          <w:lang w:eastAsia="lt-LT"/>
        </w:rPr>
        <w:t xml:space="preserve">27. </w:t>
      </w:r>
      <w:r w:rsidR="00176BB0">
        <w:rPr>
          <w:rFonts w:ascii="Times New Roman" w:hAnsi="Times New Roman" w:cs="Times New Roman"/>
          <w:lang w:eastAsia="lt-LT"/>
        </w:rPr>
        <w:t xml:space="preserve"> </w:t>
      </w:r>
      <w:r w:rsidR="00176BB0" w:rsidRPr="00176BB0">
        <w:rPr>
          <w:rFonts w:ascii="Times New Roman" w:hAnsi="Times New Roman" w:cs="Times New Roman"/>
          <w:lang w:eastAsia="lt-LT"/>
        </w:rPr>
        <w:t xml:space="preserve">Paviršinių nuotekų tvarkytojui atliekant </w:t>
      </w:r>
      <w:r w:rsidR="00176BB0" w:rsidRPr="00176BB0">
        <w:rPr>
          <w:rFonts w:ascii="Times New Roman" w:hAnsi="Times New Roman" w:cs="Times New Roman"/>
          <w:szCs w:val="12"/>
          <w:lang w:eastAsia="lt-LT"/>
        </w:rPr>
        <w:t xml:space="preserve">laboratorinę kontrolę </w:t>
      </w:r>
      <w:r w:rsidR="00176BB0" w:rsidRPr="00176BB0">
        <w:rPr>
          <w:rFonts w:ascii="Times New Roman" w:hAnsi="Times New Roman" w:cs="Times New Roman"/>
          <w:lang w:eastAsia="lt-LT"/>
        </w:rPr>
        <w:t xml:space="preserve">nustačius, kad viršytas </w:t>
      </w:r>
      <w:r w:rsidR="009A3A1F">
        <w:rPr>
          <w:rFonts w:ascii="Times New Roman" w:hAnsi="Times New Roman" w:cs="Times New Roman"/>
          <w:lang w:eastAsia="lt-LT"/>
        </w:rPr>
        <w:t>A</w:t>
      </w:r>
      <w:r w:rsidR="00176BB0" w:rsidRPr="00176BB0">
        <w:rPr>
          <w:rFonts w:ascii="Times New Roman" w:hAnsi="Times New Roman" w:cs="Times New Roman"/>
          <w:lang w:eastAsia="lt-LT"/>
        </w:rPr>
        <w:t>bonento</w:t>
      </w:r>
      <w:r w:rsidR="00176BB0" w:rsidRPr="00176BB0">
        <w:rPr>
          <w:rFonts w:ascii="Times New Roman" w:eastAsia="Lucida Sans Unicode" w:hAnsi="Times New Roman" w:cs="Times New Roman"/>
          <w:iCs/>
          <w:lang w:eastAsia="lt-LT" w:bidi="en-US"/>
        </w:rPr>
        <w:t xml:space="preserve"> ir </w:t>
      </w:r>
      <w:r w:rsidR="009A3A1F">
        <w:rPr>
          <w:rFonts w:ascii="Times New Roman" w:eastAsia="Lucida Sans Unicode" w:hAnsi="Times New Roman" w:cs="Times New Roman"/>
          <w:iCs/>
          <w:lang w:eastAsia="lt-LT" w:bidi="en-US"/>
        </w:rPr>
        <w:t>P</w:t>
      </w:r>
      <w:r w:rsidR="00176BB0" w:rsidRPr="00176BB0">
        <w:rPr>
          <w:rFonts w:ascii="Times New Roman" w:eastAsia="Lucida Sans Unicode" w:hAnsi="Times New Roman" w:cs="Times New Roman"/>
          <w:iCs/>
          <w:lang w:eastAsia="lt-LT" w:bidi="en-US"/>
        </w:rPr>
        <w:t>aviršinių nuotekų tvarkytojo sudarytoje sutartyje</w:t>
      </w:r>
      <w:r w:rsidR="00176BB0" w:rsidRPr="00176BB0">
        <w:rPr>
          <w:rFonts w:ascii="Times New Roman" w:eastAsia="Lucida Sans Unicode" w:hAnsi="Times New Roman" w:cs="Times New Roman"/>
          <w:lang w:eastAsia="lt-LT" w:bidi="en-US"/>
        </w:rPr>
        <w:t xml:space="preserve"> nurodytas </w:t>
      </w:r>
      <w:r w:rsidR="009A3A1F">
        <w:rPr>
          <w:rFonts w:ascii="Times New Roman" w:eastAsia="Lucida Sans Unicode" w:hAnsi="Times New Roman" w:cs="Times New Roman"/>
          <w:lang w:eastAsia="lt-LT" w:bidi="en-US"/>
        </w:rPr>
        <w:t>A</w:t>
      </w:r>
      <w:r w:rsidR="00176BB0" w:rsidRPr="00176BB0">
        <w:rPr>
          <w:rFonts w:ascii="Times New Roman" w:eastAsia="Lucida Sans Unicode" w:hAnsi="Times New Roman" w:cs="Times New Roman"/>
          <w:lang w:eastAsia="lt-LT" w:bidi="en-US"/>
        </w:rPr>
        <w:t xml:space="preserve">bonentui nustatytas leidžiamas išleidžiamų </w:t>
      </w:r>
      <w:r w:rsidR="00176BB0" w:rsidRPr="00176BB0">
        <w:rPr>
          <w:rFonts w:ascii="Times New Roman" w:hAnsi="Times New Roman" w:cs="Times New Roman"/>
          <w:lang w:eastAsia="lt-LT"/>
        </w:rPr>
        <w:t>paviršinių nuotekų užterštumas, skaičiuojamos netesybos – 1 kub. metro</w:t>
      </w:r>
      <w:r w:rsidR="00176BB0" w:rsidRPr="00176BB0">
        <w:rPr>
          <w:rFonts w:ascii="Times New Roman" w:hAnsi="Times New Roman" w:cs="Times New Roman"/>
          <w:vertAlign w:val="superscript"/>
          <w:lang w:eastAsia="lt-LT"/>
        </w:rPr>
        <w:t xml:space="preserve"> </w:t>
      </w:r>
      <w:r w:rsidR="00176BB0" w:rsidRPr="00176BB0">
        <w:rPr>
          <w:rFonts w:ascii="Times New Roman" w:hAnsi="Times New Roman" w:cs="Times New Roman"/>
          <w:lang w:eastAsia="lt-LT"/>
        </w:rPr>
        <w:t>paviršinių nuotekų tvarkymo kaina didinama tokiu santykiu, kuriuo faktinė tarša viršijo sutartyje nustatytą</w:t>
      </w:r>
      <w:r w:rsidR="00176BB0" w:rsidRPr="00176BB0">
        <w:rPr>
          <w:rFonts w:ascii="Times New Roman" w:eastAsia="Lucida Sans Unicode" w:hAnsi="Times New Roman" w:cs="Times New Roman"/>
          <w:lang w:eastAsia="lt-LT" w:bidi="en-US"/>
        </w:rPr>
        <w:t xml:space="preserve"> </w:t>
      </w:r>
      <w:r w:rsidR="009A3A1F">
        <w:rPr>
          <w:rFonts w:ascii="Times New Roman" w:eastAsia="Lucida Sans Unicode" w:hAnsi="Times New Roman" w:cs="Times New Roman"/>
          <w:lang w:eastAsia="lt-LT" w:bidi="en-US"/>
        </w:rPr>
        <w:t>A</w:t>
      </w:r>
      <w:r w:rsidR="00176BB0" w:rsidRPr="00176BB0">
        <w:rPr>
          <w:rFonts w:ascii="Times New Roman" w:eastAsia="Lucida Sans Unicode" w:hAnsi="Times New Roman" w:cs="Times New Roman"/>
          <w:lang w:eastAsia="lt-LT" w:bidi="en-US"/>
        </w:rPr>
        <w:t>bonentui leidžiamą išleidžiamų paviršinių nuotekų užterštumą</w:t>
      </w:r>
      <w:r w:rsidR="00176BB0" w:rsidRPr="00176BB0">
        <w:rPr>
          <w:rFonts w:ascii="Times New Roman" w:hAnsi="Times New Roman" w:cs="Times New Roman"/>
          <w:lang w:eastAsia="lt-LT"/>
        </w:rPr>
        <w:t>. Jeigu paviršinės nuotekos išleidžiamos ilgiau kaip 24 valandas, viršijimo laikotarpis nustatomas nuo paviršinių nuotekų mėginio, kuriame nustatytas viršijimas, paėmimo iki nuotekų mėginio, kuriame nustatyta atitiktis sutartyje nustatytiems paviršinių nuotekų išleidimo reikalavimams, paėmimo.</w:t>
      </w:r>
    </w:p>
    <w:p w:rsidR="00176BB0" w:rsidRDefault="00176BB0" w:rsidP="00176BB0">
      <w:pPr>
        <w:pStyle w:val="NoSpacing"/>
        <w:jc w:val="both"/>
        <w:rPr>
          <w:rFonts w:ascii="Times New Roman" w:eastAsia="Times New Roman" w:hAnsi="Times New Roman" w:cs="Times New Roman"/>
          <w:szCs w:val="12"/>
          <w:lang w:eastAsia="lt-LT"/>
        </w:rPr>
      </w:pPr>
      <w:r>
        <w:rPr>
          <w:rFonts w:ascii="Times New Roman" w:hAnsi="Times New Roman" w:cs="Times New Roman"/>
          <w:lang w:eastAsia="lt-LT"/>
        </w:rPr>
        <w:lastRenderedPageBreak/>
        <w:t>2</w:t>
      </w:r>
      <w:r w:rsidR="00000B80">
        <w:rPr>
          <w:rFonts w:ascii="Times New Roman" w:hAnsi="Times New Roman" w:cs="Times New Roman"/>
          <w:lang w:eastAsia="lt-LT"/>
        </w:rPr>
        <w:t>8</w:t>
      </w:r>
      <w:r>
        <w:rPr>
          <w:rFonts w:ascii="Times New Roman" w:hAnsi="Times New Roman" w:cs="Times New Roman"/>
          <w:lang w:eastAsia="lt-LT"/>
        </w:rPr>
        <w:t xml:space="preserve">.  </w:t>
      </w:r>
      <w:r w:rsidR="00CB562A" w:rsidRPr="00CB562A">
        <w:rPr>
          <w:rFonts w:ascii="Times New Roman" w:eastAsia="Times New Roman" w:hAnsi="Times New Roman" w:cs="Times New Roman"/>
          <w:szCs w:val="12"/>
          <w:lang w:eastAsia="lt-LT"/>
        </w:rPr>
        <w:t xml:space="preserve">Abonentui per </w:t>
      </w:r>
      <w:r w:rsidR="009913E5">
        <w:rPr>
          <w:rFonts w:ascii="Times New Roman" w:eastAsia="Times New Roman" w:hAnsi="Times New Roman" w:cs="Times New Roman"/>
          <w:szCs w:val="12"/>
          <w:lang w:eastAsia="lt-LT"/>
        </w:rPr>
        <w:t>Atsiskaitymo</w:t>
      </w:r>
      <w:r w:rsidR="00CB562A" w:rsidRPr="00CB562A">
        <w:rPr>
          <w:rFonts w:ascii="Times New Roman" w:eastAsia="Times New Roman" w:hAnsi="Times New Roman" w:cs="Times New Roman"/>
          <w:szCs w:val="12"/>
          <w:lang w:eastAsia="lt-LT"/>
        </w:rPr>
        <w:t xml:space="preserve"> terminą neatsiskaičius su </w:t>
      </w:r>
      <w:r w:rsidR="009A3A1F">
        <w:rPr>
          <w:rFonts w:ascii="Times New Roman" w:eastAsia="Times New Roman" w:hAnsi="Times New Roman" w:cs="Times New Roman"/>
          <w:szCs w:val="12"/>
          <w:lang w:eastAsia="lt-LT"/>
        </w:rPr>
        <w:t>P</w:t>
      </w:r>
      <w:r w:rsidR="00CB562A" w:rsidRPr="00CB562A">
        <w:rPr>
          <w:rFonts w:ascii="Times New Roman" w:eastAsia="Times New Roman" w:hAnsi="Times New Roman" w:cs="Times New Roman"/>
          <w:szCs w:val="12"/>
          <w:lang w:eastAsia="lt-LT"/>
        </w:rPr>
        <w:t xml:space="preserve">aviršinių nuotekų tvarkytoju už suteiktas paslaugas, skaičiuojami 0,02 procento dydžio delspinigiai už kiekvieną uždelstą kalendorinę dieną nuo laiku nesumokėtos sumos. </w:t>
      </w:r>
      <w:r w:rsidR="00CB562A">
        <w:rPr>
          <w:rFonts w:ascii="Times New Roman" w:eastAsia="Times New Roman" w:hAnsi="Times New Roman" w:cs="Times New Roman"/>
          <w:szCs w:val="12"/>
          <w:lang w:eastAsia="lt-LT"/>
        </w:rPr>
        <w:t>P</w:t>
      </w:r>
      <w:r w:rsidR="00CB562A" w:rsidRPr="00CB562A">
        <w:rPr>
          <w:rFonts w:ascii="Times New Roman" w:eastAsia="Times New Roman" w:hAnsi="Times New Roman" w:cs="Times New Roman"/>
          <w:szCs w:val="12"/>
          <w:lang w:eastAsia="lt-LT"/>
        </w:rPr>
        <w:t xml:space="preserve">aviršinių nuotekų tvarkytojas atskiru raštu </w:t>
      </w:r>
      <w:r w:rsidR="00CB562A">
        <w:rPr>
          <w:rFonts w:ascii="Times New Roman" w:eastAsia="Times New Roman" w:hAnsi="Times New Roman" w:cs="Times New Roman"/>
          <w:szCs w:val="12"/>
          <w:lang w:eastAsia="lt-LT"/>
        </w:rPr>
        <w:t>A</w:t>
      </w:r>
      <w:r w:rsidR="00CB562A" w:rsidRPr="00CB562A">
        <w:rPr>
          <w:rFonts w:ascii="Times New Roman" w:eastAsia="Times New Roman" w:hAnsi="Times New Roman" w:cs="Times New Roman"/>
          <w:szCs w:val="12"/>
          <w:lang w:eastAsia="lt-LT"/>
        </w:rPr>
        <w:t>bonent</w:t>
      </w:r>
      <w:r w:rsidR="00CB562A">
        <w:rPr>
          <w:rFonts w:ascii="Times New Roman" w:eastAsia="Times New Roman" w:hAnsi="Times New Roman" w:cs="Times New Roman"/>
          <w:szCs w:val="12"/>
          <w:lang w:eastAsia="lt-LT"/>
        </w:rPr>
        <w:t>ą</w:t>
      </w:r>
      <w:r w:rsidR="00CB562A" w:rsidRPr="00CB562A">
        <w:rPr>
          <w:rFonts w:ascii="Times New Roman" w:eastAsia="Times New Roman" w:hAnsi="Times New Roman" w:cs="Times New Roman"/>
          <w:szCs w:val="12"/>
          <w:lang w:eastAsia="lt-LT"/>
        </w:rPr>
        <w:t xml:space="preserve"> informuoja apie delspinigių susidarymą, nurodo jų dydį ir priežastį.</w:t>
      </w:r>
    </w:p>
    <w:p w:rsidR="00B533C6" w:rsidRDefault="00B533C6" w:rsidP="00176BB0">
      <w:pPr>
        <w:pStyle w:val="NoSpacing"/>
        <w:jc w:val="both"/>
        <w:rPr>
          <w:rFonts w:ascii="Times New Roman" w:eastAsia="Times New Roman" w:hAnsi="Times New Roman" w:cs="Times New Roman"/>
          <w:szCs w:val="12"/>
          <w:lang w:eastAsia="lt-LT"/>
        </w:rPr>
      </w:pPr>
      <w:r>
        <w:rPr>
          <w:rFonts w:ascii="Times New Roman" w:eastAsia="Times New Roman" w:hAnsi="Times New Roman" w:cs="Times New Roman"/>
          <w:szCs w:val="12"/>
          <w:lang w:eastAsia="lt-LT"/>
        </w:rPr>
        <w:t xml:space="preserve">29.  Paviršinių nuotekų tvarkytojas, nevykdantis ar netinkamai vykdantis sutartimi prisiimtus įsipareigojimus, atsako teisės aktų nustatyta tvarka.  </w:t>
      </w:r>
    </w:p>
    <w:p w:rsidR="00CB562A" w:rsidRDefault="00B533C6" w:rsidP="00CB562A">
      <w:pPr>
        <w:pStyle w:val="NoSpacing"/>
        <w:jc w:val="both"/>
        <w:rPr>
          <w:rFonts w:ascii="Times New Roman" w:hAnsi="Times New Roman" w:cs="Times New Roman"/>
          <w:lang w:eastAsia="lt-LT"/>
        </w:rPr>
      </w:pPr>
      <w:r>
        <w:rPr>
          <w:rFonts w:ascii="Times New Roman" w:hAnsi="Times New Roman" w:cs="Times New Roman"/>
          <w:lang w:eastAsia="lt-LT"/>
        </w:rPr>
        <w:t>30</w:t>
      </w:r>
      <w:r w:rsidR="00CB562A">
        <w:rPr>
          <w:rFonts w:ascii="Times New Roman" w:hAnsi="Times New Roman" w:cs="Times New Roman"/>
          <w:lang w:eastAsia="lt-LT"/>
        </w:rPr>
        <w:t xml:space="preserve">. </w:t>
      </w:r>
      <w:r w:rsidR="00000B80">
        <w:rPr>
          <w:rFonts w:ascii="Times New Roman" w:hAnsi="Times New Roman" w:cs="Times New Roman"/>
          <w:lang w:eastAsia="lt-LT"/>
        </w:rPr>
        <w:t xml:space="preserve"> </w:t>
      </w:r>
      <w:r w:rsidR="00CB562A" w:rsidRPr="00CB562A">
        <w:rPr>
          <w:rFonts w:ascii="Times New Roman" w:hAnsi="Times New Roman" w:cs="Times New Roman"/>
          <w:lang w:eastAsia="lt-LT"/>
        </w:rPr>
        <w:t>Šalis, nevykdanti pagal sutartį prisiimtų įsipareigojimų (įskaitant netesybas) ar netinkamai juos vykdanti, atsako Lietuvos Respublikos įstatymų nustatyta tvarka ir privalo atlyginti kitos sutarties šalies, taip pat trečiųjų asmenų dėl to turėtą žalą.</w:t>
      </w:r>
    </w:p>
    <w:p w:rsidR="00B533C6" w:rsidRDefault="00B533C6" w:rsidP="00B533C6">
      <w:pPr>
        <w:pStyle w:val="NoSpacing"/>
        <w:jc w:val="center"/>
        <w:rPr>
          <w:rFonts w:ascii="Times New Roman" w:hAnsi="Times New Roman" w:cs="Times New Roman"/>
          <w:b/>
          <w:bCs/>
        </w:rPr>
      </w:pPr>
    </w:p>
    <w:p w:rsidR="00E31D6C" w:rsidRDefault="00E31D6C" w:rsidP="00B533C6">
      <w:pPr>
        <w:pStyle w:val="NoSpacing"/>
        <w:numPr>
          <w:ilvl w:val="0"/>
          <w:numId w:val="2"/>
        </w:numPr>
        <w:jc w:val="center"/>
        <w:rPr>
          <w:rFonts w:ascii="Times New Roman" w:hAnsi="Times New Roman" w:cs="Times New Roman"/>
          <w:b/>
          <w:bCs/>
        </w:rPr>
      </w:pPr>
      <w:r w:rsidRPr="00B533C6">
        <w:rPr>
          <w:rFonts w:ascii="Times New Roman" w:hAnsi="Times New Roman" w:cs="Times New Roman"/>
          <w:b/>
          <w:bCs/>
        </w:rPr>
        <w:t>BAIGIAMOSIOS NUOSTATOS</w:t>
      </w:r>
    </w:p>
    <w:p w:rsidR="00B533C6" w:rsidRDefault="00B533C6" w:rsidP="00B533C6">
      <w:pPr>
        <w:pStyle w:val="NoSpacing"/>
        <w:rPr>
          <w:rFonts w:ascii="Times New Roman" w:hAnsi="Times New Roman" w:cs="Times New Roman"/>
          <w:b/>
          <w:bCs/>
        </w:rPr>
      </w:pPr>
    </w:p>
    <w:p w:rsidR="008468E0" w:rsidRPr="008468E0" w:rsidRDefault="008468E0" w:rsidP="008468E0">
      <w:pPr>
        <w:pStyle w:val="NoSpacing"/>
        <w:jc w:val="both"/>
        <w:rPr>
          <w:rFonts w:ascii="Times New Roman" w:hAnsi="Times New Roman" w:cs="Times New Roman"/>
          <w:lang w:eastAsia="lt-LT"/>
        </w:rPr>
      </w:pPr>
      <w:r>
        <w:rPr>
          <w:rFonts w:ascii="Times New Roman" w:hAnsi="Times New Roman" w:cs="Times New Roman"/>
        </w:rPr>
        <w:t xml:space="preserve">31.   </w:t>
      </w:r>
      <w:r w:rsidRPr="008468E0">
        <w:rPr>
          <w:rFonts w:ascii="Times New Roman" w:hAnsi="Times New Roman" w:cs="Times New Roman"/>
          <w:lang w:eastAsia="lt-LT"/>
        </w:rPr>
        <w:t>Sutartis įsigalioja jos pasirašymo dieną ir laikoma sudaryta neterminuotam laikui.</w:t>
      </w:r>
    </w:p>
    <w:p w:rsidR="008468E0" w:rsidRPr="008468E0" w:rsidRDefault="008468E0" w:rsidP="008468E0">
      <w:pPr>
        <w:pStyle w:val="NoSpacing"/>
        <w:jc w:val="both"/>
        <w:rPr>
          <w:rFonts w:ascii="Times New Roman" w:hAnsi="Times New Roman" w:cs="Times New Roman"/>
          <w:lang w:eastAsia="lt-LT"/>
        </w:rPr>
      </w:pPr>
      <w:r>
        <w:rPr>
          <w:rFonts w:ascii="Times New Roman" w:hAnsi="Times New Roman" w:cs="Times New Roman"/>
          <w:lang w:eastAsia="lt-LT"/>
        </w:rPr>
        <w:t>32</w:t>
      </w:r>
      <w:r w:rsidRPr="008468E0">
        <w:rPr>
          <w:rFonts w:ascii="Times New Roman" w:hAnsi="Times New Roman" w:cs="Times New Roman"/>
          <w:lang w:eastAsia="lt-LT"/>
        </w:rPr>
        <w:t xml:space="preserve">. </w:t>
      </w:r>
      <w:r>
        <w:rPr>
          <w:rFonts w:ascii="Times New Roman" w:hAnsi="Times New Roman" w:cs="Times New Roman"/>
          <w:lang w:eastAsia="lt-LT"/>
        </w:rPr>
        <w:t xml:space="preserve">  </w:t>
      </w:r>
      <w:r w:rsidRPr="008468E0">
        <w:rPr>
          <w:rFonts w:ascii="Times New Roman" w:hAnsi="Times New Roman" w:cs="Times New Roman"/>
          <w:lang w:eastAsia="lt-LT"/>
        </w:rPr>
        <w:t xml:space="preserve">Sutartis gali būti pakeista </w:t>
      </w:r>
      <w:r>
        <w:rPr>
          <w:rFonts w:ascii="Times New Roman" w:hAnsi="Times New Roman" w:cs="Times New Roman"/>
          <w:lang w:eastAsia="lt-LT"/>
        </w:rPr>
        <w:t>A</w:t>
      </w:r>
      <w:r w:rsidRPr="008468E0">
        <w:rPr>
          <w:rFonts w:ascii="Times New Roman" w:hAnsi="Times New Roman" w:cs="Times New Roman"/>
          <w:lang w:eastAsia="lt-LT"/>
        </w:rPr>
        <w:t xml:space="preserve">bonento ir </w:t>
      </w:r>
      <w:r>
        <w:rPr>
          <w:rFonts w:ascii="Times New Roman" w:hAnsi="Times New Roman" w:cs="Times New Roman"/>
          <w:lang w:eastAsia="lt-LT"/>
        </w:rPr>
        <w:t>P</w:t>
      </w:r>
      <w:r w:rsidRPr="008468E0">
        <w:rPr>
          <w:rFonts w:ascii="Times New Roman" w:hAnsi="Times New Roman" w:cs="Times New Roman"/>
          <w:lang w:eastAsia="lt-LT"/>
        </w:rPr>
        <w:t>aviršinių nuotekų tvarkytojo</w:t>
      </w:r>
      <w:r w:rsidRPr="008468E0">
        <w:rPr>
          <w:rFonts w:ascii="Times New Roman" w:eastAsia="Lucida Sans Unicode" w:hAnsi="Times New Roman" w:cs="Times New Roman"/>
          <w:szCs w:val="24"/>
          <w:lang w:eastAsia="lt-LT" w:bidi="en-US"/>
        </w:rPr>
        <w:t xml:space="preserve"> </w:t>
      </w:r>
      <w:r w:rsidRPr="008468E0">
        <w:rPr>
          <w:rFonts w:ascii="Times New Roman" w:hAnsi="Times New Roman" w:cs="Times New Roman"/>
          <w:lang w:eastAsia="lt-LT"/>
        </w:rPr>
        <w:t>abipusiu rašytiniu susitarimu.</w:t>
      </w:r>
    </w:p>
    <w:p w:rsidR="008468E0" w:rsidRDefault="008468E0" w:rsidP="008468E0">
      <w:pPr>
        <w:pStyle w:val="NoSpacing"/>
        <w:jc w:val="both"/>
        <w:rPr>
          <w:rFonts w:ascii="Times New Roman" w:hAnsi="Times New Roman" w:cs="Times New Roman"/>
          <w:lang w:eastAsia="lt-LT"/>
        </w:rPr>
      </w:pPr>
      <w:r>
        <w:rPr>
          <w:rFonts w:ascii="Times New Roman" w:hAnsi="Times New Roman" w:cs="Times New Roman"/>
          <w:lang w:eastAsia="lt-LT"/>
        </w:rPr>
        <w:t>33</w:t>
      </w:r>
      <w:r w:rsidRPr="008468E0">
        <w:rPr>
          <w:rFonts w:ascii="Times New Roman" w:hAnsi="Times New Roman" w:cs="Times New Roman"/>
          <w:lang w:eastAsia="lt-LT"/>
        </w:rPr>
        <w:t xml:space="preserve">. </w:t>
      </w:r>
      <w:r>
        <w:rPr>
          <w:rFonts w:ascii="Times New Roman" w:hAnsi="Times New Roman" w:cs="Times New Roman"/>
          <w:lang w:eastAsia="lt-LT"/>
        </w:rPr>
        <w:t xml:space="preserve">  </w:t>
      </w:r>
      <w:r w:rsidRPr="008468E0">
        <w:rPr>
          <w:rFonts w:ascii="Times New Roman" w:hAnsi="Times New Roman" w:cs="Times New Roman"/>
          <w:lang w:eastAsia="lt-LT"/>
        </w:rPr>
        <w:t>Sutartis gali būti nutraukta ir pakeista Lietuvos Respublikos civiliniame kodekse nustatyta tvarka.</w:t>
      </w:r>
    </w:p>
    <w:p w:rsidR="008468E0" w:rsidRDefault="008468E0" w:rsidP="008468E0">
      <w:pPr>
        <w:pStyle w:val="NoSpacing"/>
        <w:jc w:val="both"/>
        <w:rPr>
          <w:rFonts w:ascii="Times New Roman" w:eastAsia="Lucida Sans Unicode" w:hAnsi="Times New Roman" w:cs="Times New Roman"/>
          <w:szCs w:val="24"/>
          <w:lang w:eastAsia="lt-LT" w:bidi="en-US"/>
        </w:rPr>
      </w:pPr>
      <w:r>
        <w:rPr>
          <w:rFonts w:ascii="Times New Roman" w:hAnsi="Times New Roman" w:cs="Times New Roman"/>
          <w:lang w:eastAsia="lt-LT"/>
        </w:rPr>
        <w:t xml:space="preserve">34.  </w:t>
      </w:r>
      <w:r w:rsidRPr="008468E0">
        <w:rPr>
          <w:rFonts w:ascii="Times New Roman" w:eastAsia="Lucida Sans Unicode" w:hAnsi="Times New Roman" w:cs="Times New Roman"/>
          <w:szCs w:val="24"/>
          <w:lang w:eastAsia="lt-LT" w:bidi="en-US"/>
        </w:rPr>
        <w:t>Jeigu asmuo nėra pasirašęs su paviršinių nuotekų tvarkytoju sutarties arba atsisako ją pasirašyti, tačiau naudojant paviršinių nuotekų tvarkymo sistemas įstatymų ir kitų teisės aktų nustatyta tvarka paviršinės nuotekos išleidžiamos į paviršinių nuotekų tvarkytojo paviršinių nuotekų tvarkymo sistemas, tokiu atveju laikoma, kad sutartis sudaryta. Šiais atvejais už paviršinių nuotekų tvarkymo paslaugas atsiskaitoma Lietuvos Respublikos Vyriausybės tvirtinamame Atsiskaitymo už patiektą geriamąjį vandenį ir suteiktas nuotekų tvarkymo paslaugas tvarkos apraše nustatyta tvarka</w:t>
      </w:r>
      <w:r>
        <w:rPr>
          <w:rFonts w:ascii="Times New Roman" w:eastAsia="Lucida Sans Unicode" w:hAnsi="Times New Roman" w:cs="Times New Roman"/>
          <w:szCs w:val="24"/>
          <w:lang w:eastAsia="lt-LT" w:bidi="en-US"/>
        </w:rPr>
        <w:t>.</w:t>
      </w:r>
    </w:p>
    <w:p w:rsidR="008468E0" w:rsidRPr="008468E0" w:rsidRDefault="008468E0" w:rsidP="008468E0">
      <w:pPr>
        <w:pStyle w:val="NoSpacing"/>
        <w:jc w:val="both"/>
        <w:rPr>
          <w:rFonts w:ascii="Times New Roman" w:hAnsi="Times New Roman" w:cs="Times New Roman"/>
        </w:rPr>
      </w:pPr>
      <w:r w:rsidRPr="008468E0">
        <w:rPr>
          <w:rFonts w:ascii="Times New Roman" w:eastAsia="Lucida Sans Unicode" w:hAnsi="Times New Roman" w:cs="Times New Roman"/>
          <w:szCs w:val="24"/>
          <w:lang w:eastAsia="lt-LT" w:bidi="en-US"/>
        </w:rPr>
        <w:t xml:space="preserve">35. </w:t>
      </w:r>
      <w:r w:rsidRPr="008468E0">
        <w:rPr>
          <w:rFonts w:ascii="Times New Roman" w:hAnsi="Times New Roman" w:cs="Times New Roman"/>
        </w:rPr>
        <w:t xml:space="preserve">Abonentas, pasirašydamas </w:t>
      </w:r>
      <w:r>
        <w:rPr>
          <w:rFonts w:ascii="Times New Roman" w:hAnsi="Times New Roman" w:cs="Times New Roman"/>
        </w:rPr>
        <w:t>šios sutarties sąlygas</w:t>
      </w:r>
      <w:r w:rsidRPr="008468E0">
        <w:rPr>
          <w:rFonts w:ascii="Times New Roman" w:hAnsi="Times New Roman" w:cs="Times New Roman"/>
        </w:rPr>
        <w:t>, patvirtina ir garantuoja, kad:</w:t>
      </w:r>
    </w:p>
    <w:p w:rsidR="00EC43A1" w:rsidRDefault="008468E0" w:rsidP="008468E0">
      <w:pPr>
        <w:pStyle w:val="NoSpacing"/>
        <w:jc w:val="both"/>
        <w:rPr>
          <w:rFonts w:ascii="Times New Roman" w:hAnsi="Times New Roman" w:cs="Times New Roman"/>
        </w:rPr>
      </w:pPr>
      <w:r>
        <w:rPr>
          <w:rFonts w:ascii="Times New Roman" w:hAnsi="Times New Roman" w:cs="Times New Roman"/>
        </w:rPr>
        <w:t xml:space="preserve">35.1. </w:t>
      </w:r>
      <w:r w:rsidR="00705689">
        <w:rPr>
          <w:rFonts w:ascii="Times New Roman" w:hAnsi="Times New Roman" w:cs="Times New Roman"/>
        </w:rPr>
        <w:t>P</w:t>
      </w:r>
      <w:r w:rsidRPr="008468E0">
        <w:rPr>
          <w:rFonts w:ascii="Times New Roman" w:hAnsi="Times New Roman" w:cs="Times New Roman"/>
        </w:rPr>
        <w:t xml:space="preserve">erskaitė </w:t>
      </w:r>
      <w:r>
        <w:rPr>
          <w:rFonts w:ascii="Times New Roman" w:hAnsi="Times New Roman" w:cs="Times New Roman"/>
        </w:rPr>
        <w:t>s</w:t>
      </w:r>
      <w:r w:rsidRPr="008468E0">
        <w:rPr>
          <w:rFonts w:ascii="Times New Roman" w:hAnsi="Times New Roman" w:cs="Times New Roman"/>
        </w:rPr>
        <w:t>utartį, suprato jos turinį ir pasekmes bei pasirašė kaip atitinkančią Abonento valią ir ketinimus</w:t>
      </w:r>
      <w:r>
        <w:rPr>
          <w:rFonts w:ascii="Times New Roman" w:hAnsi="Times New Roman" w:cs="Times New Roman"/>
        </w:rPr>
        <w:t>;</w:t>
      </w:r>
      <w:r w:rsidRPr="008468E0">
        <w:rPr>
          <w:rFonts w:ascii="Times New Roman" w:hAnsi="Times New Roman" w:cs="Times New Roman"/>
        </w:rPr>
        <w:t xml:space="preserve"> </w:t>
      </w:r>
    </w:p>
    <w:p w:rsidR="008468E0" w:rsidRPr="008468E0" w:rsidRDefault="008468E0" w:rsidP="008468E0">
      <w:pPr>
        <w:pStyle w:val="NoSpacing"/>
        <w:jc w:val="both"/>
        <w:rPr>
          <w:rFonts w:ascii="Times New Roman" w:hAnsi="Times New Roman" w:cs="Times New Roman"/>
        </w:rPr>
      </w:pPr>
      <w:r>
        <w:rPr>
          <w:rFonts w:ascii="Times New Roman" w:hAnsi="Times New Roman" w:cs="Times New Roman"/>
        </w:rPr>
        <w:t xml:space="preserve">35.2. </w:t>
      </w:r>
      <w:r w:rsidR="00705689">
        <w:rPr>
          <w:rFonts w:ascii="Times New Roman" w:hAnsi="Times New Roman" w:cs="Times New Roman"/>
        </w:rPr>
        <w:t>S</w:t>
      </w:r>
      <w:r w:rsidRPr="008468E0">
        <w:rPr>
          <w:rFonts w:ascii="Times New Roman" w:hAnsi="Times New Roman" w:cs="Times New Roman"/>
        </w:rPr>
        <w:t xml:space="preserve">usipažino su viešai skelbiama </w:t>
      </w:r>
      <w:r w:rsidR="00EC43A1">
        <w:rPr>
          <w:rFonts w:ascii="Times New Roman" w:hAnsi="Times New Roman" w:cs="Times New Roman"/>
        </w:rPr>
        <w:t>p</w:t>
      </w:r>
      <w:r w:rsidRPr="008468E0">
        <w:rPr>
          <w:rFonts w:ascii="Times New Roman" w:hAnsi="Times New Roman" w:cs="Times New Roman"/>
        </w:rPr>
        <w:t xml:space="preserve">aviršinių nuotekų kaina bei kitomis viešai skelbiamomis </w:t>
      </w:r>
      <w:r w:rsidR="00EC43A1">
        <w:rPr>
          <w:rFonts w:ascii="Times New Roman" w:hAnsi="Times New Roman" w:cs="Times New Roman"/>
        </w:rPr>
        <w:t>p</w:t>
      </w:r>
      <w:r w:rsidRPr="008468E0">
        <w:rPr>
          <w:rFonts w:ascii="Times New Roman" w:hAnsi="Times New Roman" w:cs="Times New Roman"/>
        </w:rPr>
        <w:t>aslaugų teikimo sąlygomis;</w:t>
      </w:r>
    </w:p>
    <w:p w:rsidR="008468E0" w:rsidRPr="008468E0" w:rsidRDefault="00EC43A1" w:rsidP="008468E0">
      <w:pPr>
        <w:pStyle w:val="NoSpacing"/>
        <w:jc w:val="both"/>
        <w:rPr>
          <w:rFonts w:ascii="Times New Roman" w:hAnsi="Times New Roman" w:cs="Times New Roman"/>
        </w:rPr>
      </w:pPr>
      <w:r>
        <w:rPr>
          <w:rFonts w:ascii="Times New Roman" w:hAnsi="Times New Roman" w:cs="Times New Roman"/>
        </w:rPr>
        <w:t xml:space="preserve">35.3.  </w:t>
      </w:r>
      <w:r w:rsidR="00705689">
        <w:rPr>
          <w:rFonts w:ascii="Times New Roman" w:hAnsi="Times New Roman" w:cs="Times New Roman"/>
        </w:rPr>
        <w:t>S</w:t>
      </w:r>
      <w:r w:rsidR="008468E0" w:rsidRPr="008468E0">
        <w:rPr>
          <w:rFonts w:ascii="Times New Roman" w:hAnsi="Times New Roman" w:cs="Times New Roman"/>
        </w:rPr>
        <w:t xml:space="preserve">utinka, kad Paviršinių nuotekų tvarkytojas Sutarties vykdymo tikslais, įskaitant, bet neapsiribojant, skolų administravimo, išieškojimo, klientų aptarnavimo ir kitais, išimtinai su </w:t>
      </w:r>
      <w:r>
        <w:rPr>
          <w:rFonts w:ascii="Times New Roman" w:hAnsi="Times New Roman" w:cs="Times New Roman"/>
        </w:rPr>
        <w:t>s</w:t>
      </w:r>
      <w:r w:rsidR="008468E0" w:rsidRPr="008468E0">
        <w:rPr>
          <w:rFonts w:ascii="Times New Roman" w:hAnsi="Times New Roman" w:cs="Times New Roman"/>
        </w:rPr>
        <w:t>utartimi susijusiais, tikslais tvarkytų jo asmens duomenis;</w:t>
      </w:r>
      <w:r>
        <w:rPr>
          <w:rFonts w:ascii="Times New Roman" w:hAnsi="Times New Roman" w:cs="Times New Roman"/>
        </w:rPr>
        <w:t xml:space="preserve"> </w:t>
      </w:r>
    </w:p>
    <w:p w:rsidR="008468E0" w:rsidRPr="008468E0" w:rsidRDefault="00EC43A1" w:rsidP="008468E0">
      <w:pPr>
        <w:pStyle w:val="NoSpacing"/>
        <w:jc w:val="both"/>
        <w:rPr>
          <w:rFonts w:ascii="Times New Roman" w:hAnsi="Times New Roman" w:cs="Times New Roman"/>
        </w:rPr>
      </w:pPr>
      <w:r>
        <w:rPr>
          <w:rFonts w:ascii="Times New Roman" w:hAnsi="Times New Roman" w:cs="Times New Roman"/>
        </w:rPr>
        <w:t xml:space="preserve">35.4.  </w:t>
      </w:r>
      <w:r w:rsidR="00705689">
        <w:rPr>
          <w:rFonts w:ascii="Times New Roman" w:hAnsi="Times New Roman" w:cs="Times New Roman"/>
        </w:rPr>
        <w:t>S</w:t>
      </w:r>
      <w:r w:rsidR="008468E0" w:rsidRPr="008468E0">
        <w:rPr>
          <w:rFonts w:ascii="Times New Roman" w:hAnsi="Times New Roman" w:cs="Times New Roman"/>
        </w:rPr>
        <w:t>utinka, kad Paviršinių nuotekų tvarkytojas turi teisę perduoti informaciją apie Abonentą tretiesiems asmenims, kurių veikla susijusi su skolų išieškojimu, aplinkosauga ar kitiems tretiesiems asmenims, teisės aktais numatyta tvarka turintiems teisę gauti tokią informaciją, o taip pat su tuo susijusią informaciją skelbti savo Interneto svetainėje Lietuvos Respublikos asmens duomenų teisinės apsaugos įstatymo nustatyta tvarka.</w:t>
      </w:r>
    </w:p>
    <w:p w:rsidR="00BE750E" w:rsidRPr="00EC43A1" w:rsidRDefault="00EC43A1" w:rsidP="00EC43A1">
      <w:pPr>
        <w:pStyle w:val="NoSpacing"/>
        <w:jc w:val="both"/>
        <w:rPr>
          <w:rFonts w:ascii="Times New Roman" w:hAnsi="Times New Roman" w:cs="Times New Roman"/>
        </w:rPr>
      </w:pPr>
      <w:r>
        <w:rPr>
          <w:rFonts w:ascii="Times New Roman" w:hAnsi="Times New Roman" w:cs="Times New Roman"/>
        </w:rPr>
        <w:t xml:space="preserve">36. </w:t>
      </w:r>
      <w:r w:rsidR="00BE750E" w:rsidRPr="00EC43A1">
        <w:rPr>
          <w:rFonts w:ascii="Times New Roman" w:hAnsi="Times New Roman" w:cs="Times New Roman"/>
        </w:rPr>
        <w:t xml:space="preserve">Sutarties </w:t>
      </w:r>
      <w:r w:rsidR="00375A74" w:rsidRPr="00EC43A1">
        <w:rPr>
          <w:rFonts w:ascii="Times New Roman" w:hAnsi="Times New Roman" w:cs="Times New Roman"/>
        </w:rPr>
        <w:t>priedai</w:t>
      </w:r>
      <w:r w:rsidR="00623AA3" w:rsidRPr="00EC43A1">
        <w:rPr>
          <w:rFonts w:ascii="Times New Roman" w:hAnsi="Times New Roman" w:cs="Times New Roman"/>
        </w:rPr>
        <w:t>,</w:t>
      </w:r>
      <w:r w:rsidR="00375A74" w:rsidRPr="00EC43A1">
        <w:rPr>
          <w:rFonts w:ascii="Times New Roman" w:hAnsi="Times New Roman" w:cs="Times New Roman"/>
        </w:rPr>
        <w:t xml:space="preserve"> kurie pildomi atskirai kiekvienam Abonento sklypui, taip pat papildomi </w:t>
      </w:r>
      <w:r>
        <w:rPr>
          <w:rFonts w:ascii="Times New Roman" w:hAnsi="Times New Roman" w:cs="Times New Roman"/>
        </w:rPr>
        <w:t>š</w:t>
      </w:r>
      <w:r w:rsidR="00375A74" w:rsidRPr="00EC43A1">
        <w:rPr>
          <w:rFonts w:ascii="Times New Roman" w:hAnsi="Times New Roman" w:cs="Times New Roman"/>
        </w:rPr>
        <w:t xml:space="preserve">alių susitarimai yra neatskiriama </w:t>
      </w:r>
      <w:r w:rsidR="00443160">
        <w:rPr>
          <w:rFonts w:ascii="Times New Roman" w:hAnsi="Times New Roman" w:cs="Times New Roman"/>
        </w:rPr>
        <w:t>sutarties</w:t>
      </w:r>
      <w:r w:rsidR="00375A74" w:rsidRPr="00EC43A1">
        <w:rPr>
          <w:rFonts w:ascii="Times New Roman" w:hAnsi="Times New Roman" w:cs="Times New Roman"/>
        </w:rPr>
        <w:t xml:space="preserve"> dalis.</w:t>
      </w:r>
    </w:p>
    <w:p w:rsidR="00E31D6C" w:rsidRPr="00EC43A1" w:rsidRDefault="00443160" w:rsidP="00EC43A1">
      <w:pPr>
        <w:pStyle w:val="NoSpacing"/>
        <w:jc w:val="both"/>
        <w:rPr>
          <w:rFonts w:ascii="Times New Roman" w:hAnsi="Times New Roman" w:cs="Times New Roman"/>
        </w:rPr>
      </w:pPr>
      <w:r>
        <w:rPr>
          <w:rFonts w:ascii="Times New Roman" w:hAnsi="Times New Roman" w:cs="Times New Roman"/>
        </w:rPr>
        <w:t xml:space="preserve">37.  </w:t>
      </w:r>
      <w:r w:rsidR="00E31D6C" w:rsidRPr="00EC43A1">
        <w:rPr>
          <w:rFonts w:ascii="Times New Roman" w:hAnsi="Times New Roman" w:cs="Times New Roman"/>
        </w:rPr>
        <w:t>Paviršinių nuotekų tvarkytojas mokėjimo dokumentus pateikia (pažymint vieną tinkamą):</w:t>
      </w:r>
    </w:p>
    <w:p w:rsidR="00E31D6C" w:rsidRPr="00EC43A1" w:rsidRDefault="00443160" w:rsidP="00EC43A1">
      <w:pPr>
        <w:pStyle w:val="NoSpacing"/>
        <w:jc w:val="both"/>
        <w:rPr>
          <w:rFonts w:ascii="Times New Roman" w:hAnsi="Times New Roman" w:cs="Times New Roman"/>
        </w:rPr>
      </w:pPr>
      <w:r>
        <w:rPr>
          <w:rFonts w:ascii="Times New Roman" w:hAnsi="Times New Roman" w:cs="Times New Roman"/>
        </w:rPr>
        <w:t xml:space="preserve">37.1.  </w:t>
      </w:r>
      <w:r w:rsidR="00E31D6C" w:rsidRPr="00EC43A1">
        <w:rPr>
          <w:rFonts w:ascii="Times New Roman" w:hAnsi="Times New Roman" w:cs="Times New Roman"/>
        </w:rPr>
        <w:t xml:space="preserve">Abonento </w:t>
      </w:r>
      <w:r>
        <w:rPr>
          <w:rFonts w:ascii="Times New Roman" w:hAnsi="Times New Roman" w:cs="Times New Roman"/>
        </w:rPr>
        <w:t>sutarties</w:t>
      </w:r>
      <w:r w:rsidR="00E31D6C" w:rsidRPr="00EC43A1">
        <w:rPr>
          <w:rFonts w:ascii="Times New Roman" w:hAnsi="Times New Roman" w:cs="Times New Roman"/>
        </w:rPr>
        <w:t xml:space="preserve"> I sk</w:t>
      </w:r>
      <w:r w:rsidR="00D23C11" w:rsidRPr="00EC43A1">
        <w:rPr>
          <w:rFonts w:ascii="Times New Roman" w:hAnsi="Times New Roman" w:cs="Times New Roman"/>
        </w:rPr>
        <w:t>.</w:t>
      </w:r>
      <w:r>
        <w:rPr>
          <w:rFonts w:ascii="Times New Roman" w:hAnsi="Times New Roman" w:cs="Times New Roman"/>
        </w:rPr>
        <w:t xml:space="preserve"> (Šalių rekvizitai)</w:t>
      </w:r>
      <w:r w:rsidR="00D23C11" w:rsidRPr="00EC43A1">
        <w:rPr>
          <w:rFonts w:ascii="Times New Roman" w:hAnsi="Times New Roman" w:cs="Times New Roman"/>
        </w:rPr>
        <w:t xml:space="preserve"> </w:t>
      </w:r>
      <w:r>
        <w:rPr>
          <w:rFonts w:ascii="Times New Roman" w:hAnsi="Times New Roman" w:cs="Times New Roman"/>
        </w:rPr>
        <w:t>8</w:t>
      </w:r>
      <w:r w:rsidR="00D23C11" w:rsidRPr="00EC43A1">
        <w:rPr>
          <w:rFonts w:ascii="Times New Roman" w:hAnsi="Times New Roman" w:cs="Times New Roman"/>
        </w:rPr>
        <w:t xml:space="preserve"> eilutėje</w:t>
      </w:r>
      <w:r w:rsidR="00E31D6C" w:rsidRPr="00EC43A1">
        <w:rPr>
          <w:rFonts w:ascii="Times New Roman" w:hAnsi="Times New Roman" w:cs="Times New Roman"/>
        </w:rPr>
        <w:t xml:space="preserve"> nurodytu elektroniniu paštu</w:t>
      </w:r>
      <w:r w:rsidR="00E31D6C" w:rsidRPr="00EC43A1">
        <w:rPr>
          <w:rFonts w:ascii="Times New Roman" w:hAnsi="Times New Roman" w:cs="Times New Roman"/>
        </w:rPr>
        <w:tab/>
      </w:r>
      <w:sdt>
        <w:sdtPr>
          <w:rPr>
            <w:rFonts w:ascii="Times New Roman" w:eastAsia="MS Gothic" w:hAnsi="Times New Roman" w:cs="Times New Roman"/>
          </w:rPr>
          <w:id w:val="883832462"/>
        </w:sdtPr>
        <w:sdtContent>
          <w:r w:rsidR="00E31D6C" w:rsidRPr="00EC43A1">
            <w:rPr>
              <w:rFonts w:ascii="Segoe UI Symbol" w:eastAsia="MS Gothic" w:hAnsi="Segoe UI Symbol" w:cs="Segoe UI Symbol"/>
            </w:rPr>
            <w:t>☐</w:t>
          </w:r>
        </w:sdtContent>
      </w:sdt>
      <w:r w:rsidR="00E31D6C" w:rsidRPr="00EC43A1">
        <w:rPr>
          <w:rFonts w:ascii="Times New Roman" w:eastAsia="MS Gothic" w:hAnsi="Times New Roman" w:cs="Times New Roman"/>
        </w:rPr>
        <w:t>;</w:t>
      </w:r>
    </w:p>
    <w:p w:rsidR="00D23C11" w:rsidRPr="00EC43A1" w:rsidRDefault="00443160" w:rsidP="00EC43A1">
      <w:pPr>
        <w:pStyle w:val="NoSpacing"/>
        <w:jc w:val="both"/>
        <w:rPr>
          <w:rFonts w:ascii="Times New Roman" w:hAnsi="Times New Roman" w:cs="Times New Roman"/>
        </w:rPr>
      </w:pPr>
      <w:r>
        <w:rPr>
          <w:rFonts w:ascii="Times New Roman" w:hAnsi="Times New Roman" w:cs="Times New Roman"/>
        </w:rPr>
        <w:t xml:space="preserve">37.2.  </w:t>
      </w:r>
      <w:r w:rsidR="00E31D6C" w:rsidRPr="00EC43A1">
        <w:rPr>
          <w:rFonts w:ascii="Times New Roman" w:hAnsi="Times New Roman" w:cs="Times New Roman"/>
        </w:rPr>
        <w:t>„E. Sąskaita“ informacinėje sistemoje</w:t>
      </w:r>
      <w:r w:rsidR="005D4D00" w:rsidRPr="00EC43A1">
        <w:rPr>
          <w:rFonts w:ascii="Times New Roman" w:hAnsi="Times New Roman" w:cs="Times New Roman"/>
        </w:rPr>
        <w:t xml:space="preserve"> (</w:t>
      </w:r>
      <w:r w:rsidR="00D23C11" w:rsidRPr="00EC43A1">
        <w:rPr>
          <w:rFonts w:ascii="Times New Roman" w:hAnsi="Times New Roman" w:cs="Times New Roman"/>
        </w:rPr>
        <w:t>pagal Viešųjų pirkimų įstatymą</w:t>
      </w:r>
      <w:r w:rsidR="005D4D00" w:rsidRPr="00EC43A1">
        <w:rPr>
          <w:rFonts w:ascii="Times New Roman" w:hAnsi="Times New Roman" w:cs="Times New Roman"/>
        </w:rPr>
        <w:t>)</w:t>
      </w:r>
      <w:r w:rsidR="00D23C11" w:rsidRPr="00EC43A1">
        <w:rPr>
          <w:rFonts w:ascii="Times New Roman" w:hAnsi="Times New Roman" w:cs="Times New Roman"/>
        </w:rPr>
        <w:t xml:space="preserve"> </w:t>
      </w:r>
      <w:r w:rsidR="00FA7717" w:rsidRPr="00EC43A1">
        <w:rPr>
          <w:rFonts w:ascii="Times New Roman" w:hAnsi="Times New Roman" w:cs="Times New Roman"/>
        </w:rPr>
        <w:tab/>
      </w:r>
      <w:sdt>
        <w:sdtPr>
          <w:rPr>
            <w:rFonts w:ascii="Times New Roman" w:eastAsia="MS Gothic" w:hAnsi="Times New Roman" w:cs="Times New Roman"/>
          </w:rPr>
          <w:id w:val="1752083082"/>
        </w:sdtPr>
        <w:sdtContent>
          <w:r w:rsidR="005D4D00" w:rsidRPr="00EC43A1">
            <w:rPr>
              <w:rFonts w:ascii="Segoe UI Symbol" w:eastAsia="MS Gothic" w:hAnsi="Segoe UI Symbol" w:cs="Segoe UI Symbol"/>
            </w:rPr>
            <w:t>☐</w:t>
          </w:r>
        </w:sdtContent>
      </w:sdt>
      <w:r w:rsidR="00EB4109" w:rsidRPr="00EC43A1">
        <w:rPr>
          <w:rFonts w:ascii="Times New Roman" w:eastAsia="MS Gothic" w:hAnsi="Times New Roman" w:cs="Times New Roman"/>
        </w:rPr>
        <w:t>.</w:t>
      </w:r>
    </w:p>
    <w:p w:rsidR="00E31D6C" w:rsidRPr="00EC43A1" w:rsidRDefault="00443160" w:rsidP="00EC43A1">
      <w:pPr>
        <w:pStyle w:val="NoSpacing"/>
        <w:jc w:val="both"/>
        <w:rPr>
          <w:rFonts w:ascii="Times New Roman" w:hAnsi="Times New Roman" w:cs="Times New Roman"/>
        </w:rPr>
      </w:pPr>
      <w:r>
        <w:rPr>
          <w:rFonts w:ascii="Times New Roman" w:hAnsi="Times New Roman" w:cs="Times New Roman"/>
        </w:rPr>
        <w:t xml:space="preserve">38.   </w:t>
      </w:r>
      <w:r w:rsidR="0015267A" w:rsidRPr="00EC43A1">
        <w:rPr>
          <w:rFonts w:ascii="Times New Roman" w:hAnsi="Times New Roman" w:cs="Times New Roman"/>
        </w:rPr>
        <w:t xml:space="preserve">Sutartis </w:t>
      </w:r>
      <w:r w:rsidR="00E31D6C" w:rsidRPr="00EC43A1">
        <w:rPr>
          <w:rFonts w:ascii="Times New Roman" w:hAnsi="Times New Roman" w:cs="Times New Roman"/>
        </w:rPr>
        <w:t>sudaryt</w:t>
      </w:r>
      <w:r>
        <w:rPr>
          <w:rFonts w:ascii="Times New Roman" w:hAnsi="Times New Roman" w:cs="Times New Roman"/>
        </w:rPr>
        <w:t>a</w:t>
      </w:r>
      <w:r w:rsidR="00E31D6C" w:rsidRPr="00EC43A1">
        <w:rPr>
          <w:rFonts w:ascii="Times New Roman" w:hAnsi="Times New Roman" w:cs="Times New Roman"/>
        </w:rPr>
        <w:t xml:space="preserve"> 2 (dviem) vienodą juridinę galią turinčiais egzemplioriais</w:t>
      </w:r>
      <w:r w:rsidR="00EB4109" w:rsidRPr="00EC43A1">
        <w:rPr>
          <w:rFonts w:ascii="Times New Roman" w:hAnsi="Times New Roman" w:cs="Times New Roman"/>
        </w:rPr>
        <w:t xml:space="preserve"> </w:t>
      </w:r>
      <w:r w:rsidR="00E31D6C" w:rsidRPr="00EC43A1">
        <w:rPr>
          <w:rFonts w:ascii="Times New Roman" w:hAnsi="Times New Roman" w:cs="Times New Roman"/>
        </w:rPr>
        <w:t xml:space="preserve">– po 1 (vieną) egzempliorių kiekvienai </w:t>
      </w:r>
      <w:r>
        <w:rPr>
          <w:rFonts w:ascii="Times New Roman" w:hAnsi="Times New Roman" w:cs="Times New Roman"/>
        </w:rPr>
        <w:t>š</w:t>
      </w:r>
      <w:r w:rsidR="00E31D6C" w:rsidRPr="00EC43A1">
        <w:rPr>
          <w:rFonts w:ascii="Times New Roman" w:hAnsi="Times New Roman" w:cs="Times New Roman"/>
        </w:rPr>
        <w:t>aliai.</w:t>
      </w:r>
    </w:p>
    <w:p w:rsidR="00E31D6C" w:rsidRDefault="00E31D6C" w:rsidP="009131E5">
      <w:pPr>
        <w:pStyle w:val="ListParagraph"/>
        <w:spacing w:before="240" w:line="240" w:lineRule="auto"/>
        <w:ind w:left="0" w:firstLine="567"/>
        <w:jc w:val="both"/>
        <w:rPr>
          <w:rFonts w:ascii="Times New Roman" w:hAnsi="Times New Roman" w:cs="Times New Roman"/>
          <w:b/>
          <w:sz w:val="23"/>
          <w:szCs w:val="23"/>
        </w:rPr>
      </w:pPr>
    </w:p>
    <w:p w:rsidR="00E31D6C" w:rsidRDefault="00E31D6C" w:rsidP="00E31D6C">
      <w:pPr>
        <w:pStyle w:val="ListParagraph"/>
        <w:numPr>
          <w:ilvl w:val="0"/>
          <w:numId w:val="2"/>
        </w:numPr>
        <w:spacing w:before="240" w:line="240" w:lineRule="auto"/>
        <w:jc w:val="center"/>
        <w:rPr>
          <w:rFonts w:ascii="Times New Roman" w:hAnsi="Times New Roman" w:cs="Times New Roman"/>
          <w:b/>
        </w:rPr>
      </w:pPr>
      <w:r w:rsidRPr="009F0613">
        <w:rPr>
          <w:rFonts w:ascii="Times New Roman" w:hAnsi="Times New Roman" w:cs="Times New Roman"/>
          <w:b/>
        </w:rPr>
        <w:t>ŠALIŲ PARAŠAI</w:t>
      </w:r>
    </w:p>
    <w:p w:rsidR="00C5396E" w:rsidRPr="009F0613" w:rsidRDefault="00C5396E" w:rsidP="00ED0AEC">
      <w:pPr>
        <w:pStyle w:val="ListParagraph"/>
        <w:tabs>
          <w:tab w:val="left" w:pos="1815"/>
        </w:tabs>
        <w:spacing w:before="240" w:line="240" w:lineRule="auto"/>
        <w:rPr>
          <w:rFonts w:ascii="Times New Roman" w:hAnsi="Times New Roman" w:cs="Times New Roman"/>
          <w:b/>
        </w:rPr>
      </w:pPr>
    </w:p>
    <w:tbl>
      <w:tblPr>
        <w:tblpPr w:leftFromText="180" w:rightFromText="180" w:vertAnchor="text" w:horzAnchor="margin" w:tblpY="-181"/>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055"/>
      </w:tblGrid>
      <w:tr w:rsidR="009F0613" w:rsidRPr="009F0613" w:rsidTr="004648B7">
        <w:trPr>
          <w:trHeight w:val="193"/>
        </w:trPr>
        <w:tc>
          <w:tcPr>
            <w:tcW w:w="4815" w:type="dxa"/>
            <w:vAlign w:val="center"/>
          </w:tcPr>
          <w:p w:rsidR="009F0613" w:rsidRPr="009F0613" w:rsidRDefault="009F0613" w:rsidP="009F0613">
            <w:pPr>
              <w:pStyle w:val="Footer"/>
              <w:jc w:val="center"/>
              <w:rPr>
                <w:rFonts w:ascii="Times New Roman" w:hAnsi="Times New Roman" w:cs="Times New Roman"/>
                <w:b/>
                <w:highlight w:val="lightGray"/>
              </w:rPr>
            </w:pPr>
            <w:r w:rsidRPr="009F0613">
              <w:rPr>
                <w:rFonts w:ascii="Times New Roman" w:hAnsi="Times New Roman" w:cs="Times New Roman"/>
                <w:b/>
              </w:rPr>
              <w:t>PAVIRŠINIŲ NUOTEKŲ TVARKYTOJAS</w:t>
            </w:r>
          </w:p>
        </w:tc>
        <w:tc>
          <w:tcPr>
            <w:tcW w:w="5055" w:type="dxa"/>
            <w:vAlign w:val="center"/>
          </w:tcPr>
          <w:p w:rsidR="009F0613" w:rsidRPr="009F0613" w:rsidRDefault="009F0613" w:rsidP="009F0613">
            <w:pPr>
              <w:pStyle w:val="Footer"/>
              <w:jc w:val="center"/>
              <w:rPr>
                <w:rFonts w:ascii="Times New Roman" w:hAnsi="Times New Roman" w:cs="Times New Roman"/>
              </w:rPr>
            </w:pPr>
            <w:r w:rsidRPr="009F0613">
              <w:rPr>
                <w:rFonts w:ascii="Times New Roman" w:hAnsi="Times New Roman" w:cs="Times New Roman"/>
                <w:b/>
              </w:rPr>
              <w:t>ABONENTAS</w:t>
            </w:r>
          </w:p>
        </w:tc>
      </w:tr>
      <w:tr w:rsidR="009F0613" w:rsidRPr="009F0613" w:rsidTr="00ED0AEC">
        <w:trPr>
          <w:trHeight w:val="852"/>
        </w:trPr>
        <w:tc>
          <w:tcPr>
            <w:tcW w:w="4815" w:type="dxa"/>
            <w:vAlign w:val="bottom"/>
          </w:tcPr>
          <w:p w:rsidR="009F0613" w:rsidRPr="009F0613" w:rsidRDefault="009F0613" w:rsidP="009F0613">
            <w:pPr>
              <w:pStyle w:val="Footer"/>
              <w:jc w:val="center"/>
              <w:rPr>
                <w:rFonts w:ascii="Times New Roman" w:hAnsi="Times New Roman" w:cs="Times New Roman"/>
                <w:bCs/>
              </w:rPr>
            </w:pPr>
            <w:r w:rsidRPr="009F0613">
              <w:rPr>
                <w:rFonts w:ascii="Times New Roman" w:hAnsi="Times New Roman" w:cs="Times New Roman"/>
                <w:i/>
              </w:rPr>
              <w:t>(pareigos) vardas, pavardė, parašas</w:t>
            </w:r>
          </w:p>
        </w:tc>
        <w:tc>
          <w:tcPr>
            <w:tcW w:w="5055" w:type="dxa"/>
            <w:vAlign w:val="bottom"/>
          </w:tcPr>
          <w:p w:rsidR="009F0613" w:rsidRPr="009F0613" w:rsidRDefault="009F0613" w:rsidP="009F0613">
            <w:pPr>
              <w:pStyle w:val="Footer"/>
              <w:jc w:val="center"/>
              <w:rPr>
                <w:rFonts w:ascii="Times New Roman" w:hAnsi="Times New Roman" w:cs="Times New Roman"/>
                <w:bCs/>
              </w:rPr>
            </w:pPr>
            <w:r w:rsidRPr="009F0613">
              <w:rPr>
                <w:rFonts w:ascii="Times New Roman" w:hAnsi="Times New Roman" w:cs="Times New Roman"/>
                <w:i/>
              </w:rPr>
              <w:t>(pareigos) vardas, pavardė, parašas</w:t>
            </w:r>
          </w:p>
        </w:tc>
      </w:tr>
    </w:tbl>
    <w:p w:rsidR="009B562C" w:rsidRPr="009B562C" w:rsidRDefault="009B562C" w:rsidP="009B562C">
      <w:pPr>
        <w:rPr>
          <w:rFonts w:ascii="Times New Roman" w:hAnsi="Times New Roman" w:cs="Times New Roman"/>
        </w:rPr>
        <w:sectPr w:rsidR="009B562C" w:rsidRPr="009B562C" w:rsidSect="001230A0">
          <w:footerReference w:type="default" r:id="rId9"/>
          <w:pgSz w:w="11906" w:h="16838"/>
          <w:pgMar w:top="426" w:right="567" w:bottom="426" w:left="993" w:header="428" w:footer="567" w:gutter="0"/>
          <w:cols w:space="1296"/>
          <w:titlePg/>
          <w:docGrid w:linePitch="360"/>
        </w:sectPr>
      </w:pPr>
    </w:p>
    <w:p w:rsidR="00E82041" w:rsidRPr="009F0613" w:rsidRDefault="009F0613" w:rsidP="00C968D5">
      <w:pPr>
        <w:tabs>
          <w:tab w:val="left" w:pos="4236"/>
        </w:tabs>
        <w:rPr>
          <w:rFonts w:ascii="Times New Roman" w:hAnsi="Times New Roman" w:cs="Times New Roman"/>
          <w:b/>
        </w:rPr>
      </w:pPr>
      <w:r w:rsidRPr="009F0613">
        <w:rPr>
          <w:rFonts w:ascii="Times New Roman" w:hAnsi="Times New Roman" w:cs="Times New Roman"/>
          <w:b/>
        </w:rPr>
        <w:lastRenderedPageBreak/>
        <w:t xml:space="preserve">  </w:t>
      </w:r>
      <w:r w:rsidR="009B562C">
        <w:rPr>
          <w:rFonts w:ascii="Times New Roman" w:hAnsi="Times New Roman" w:cs="Times New Roman"/>
          <w:b/>
        </w:rPr>
        <w:t xml:space="preserve">         </w:t>
      </w:r>
      <w:r w:rsidRPr="009F0613">
        <w:rPr>
          <w:rFonts w:ascii="Times New Roman" w:hAnsi="Times New Roman" w:cs="Times New Roman"/>
          <w:b/>
        </w:rPr>
        <w:t xml:space="preserve">                                                                                          </w:t>
      </w:r>
      <w:r w:rsidR="002C68B4" w:rsidRPr="009F0613">
        <w:rPr>
          <w:rFonts w:ascii="Times New Roman" w:hAnsi="Times New Roman" w:cs="Times New Roman"/>
          <w:b/>
        </w:rPr>
        <w:t>20</w:t>
      </w:r>
      <w:r w:rsidR="00EC43A1">
        <w:rPr>
          <w:rFonts w:ascii="Times New Roman" w:hAnsi="Times New Roman" w:cs="Times New Roman"/>
          <w:b/>
        </w:rPr>
        <w:t>2</w:t>
      </w:r>
      <w:r w:rsidR="006D7C80">
        <w:rPr>
          <w:rFonts w:ascii="Times New Roman" w:hAnsi="Times New Roman" w:cs="Times New Roman"/>
          <w:b/>
        </w:rPr>
        <w:t>__</w:t>
      </w:r>
      <w:r w:rsidR="00EC43A1">
        <w:rPr>
          <w:rFonts w:ascii="Times New Roman" w:hAnsi="Times New Roman" w:cs="Times New Roman"/>
          <w:b/>
        </w:rPr>
        <w:t>-____-__</w:t>
      </w:r>
      <w:r w:rsidR="002C68B4" w:rsidRPr="009F0613">
        <w:rPr>
          <w:rFonts w:ascii="Times New Roman" w:hAnsi="Times New Roman" w:cs="Times New Roman"/>
          <w:b/>
        </w:rPr>
        <w:t>__</w:t>
      </w:r>
      <w:r w:rsidR="006D7C80" w:rsidRPr="006D7C80">
        <w:rPr>
          <w:rFonts w:ascii="Times New Roman" w:hAnsi="Times New Roman" w:cs="Times New Roman"/>
          <w:b/>
        </w:rPr>
        <w:t xml:space="preserve"> </w:t>
      </w:r>
      <w:r w:rsidR="006D7C80" w:rsidRPr="009F0613">
        <w:rPr>
          <w:rFonts w:ascii="Times New Roman" w:hAnsi="Times New Roman" w:cs="Times New Roman"/>
          <w:b/>
        </w:rPr>
        <w:t xml:space="preserve">Sutarties </w:t>
      </w:r>
      <w:r w:rsidR="002C68B4" w:rsidRPr="009F0613">
        <w:rPr>
          <w:rFonts w:ascii="Times New Roman" w:hAnsi="Times New Roman" w:cs="Times New Roman"/>
          <w:b/>
        </w:rPr>
        <w:t>Nr.</w:t>
      </w:r>
      <w:r w:rsidRPr="009F0613">
        <w:rPr>
          <w:rFonts w:ascii="Times New Roman" w:hAnsi="Times New Roman" w:cs="Times New Roman"/>
          <w:b/>
        </w:rPr>
        <w:t xml:space="preserve"> </w:t>
      </w:r>
      <w:r w:rsidR="002C68B4" w:rsidRPr="009F0613">
        <w:rPr>
          <w:rFonts w:ascii="Times New Roman" w:hAnsi="Times New Roman" w:cs="Times New Roman"/>
          <w:b/>
        </w:rPr>
        <w:t>___________</w:t>
      </w:r>
    </w:p>
    <w:p w:rsidR="00E82041" w:rsidRPr="009F0613" w:rsidRDefault="009F0613" w:rsidP="009F0613">
      <w:pPr>
        <w:jc w:val="center"/>
        <w:rPr>
          <w:rFonts w:ascii="Times New Roman" w:hAnsi="Times New Roman" w:cs="Times New Roman"/>
          <w:b/>
        </w:rPr>
      </w:pPr>
      <w:r w:rsidRPr="009F0613">
        <w:rPr>
          <w:rFonts w:ascii="Times New Roman" w:hAnsi="Times New Roman" w:cs="Times New Roman"/>
          <w:b/>
        </w:rPr>
        <w:t xml:space="preserve">                                                                                                                                       </w:t>
      </w:r>
      <w:r w:rsidR="00E82041" w:rsidRPr="009F0613">
        <w:rPr>
          <w:rFonts w:ascii="Times New Roman" w:hAnsi="Times New Roman" w:cs="Times New Roman"/>
          <w:b/>
        </w:rPr>
        <w:t>Priedas Nr. 1</w:t>
      </w:r>
      <w:r w:rsidR="006D7C80">
        <w:rPr>
          <w:rFonts w:ascii="Times New Roman" w:hAnsi="Times New Roman" w:cs="Times New Roman"/>
          <w:b/>
        </w:rPr>
        <w:t xml:space="preserve"> </w:t>
      </w:r>
    </w:p>
    <w:p w:rsidR="0015267A" w:rsidRDefault="0015267A" w:rsidP="0015267A">
      <w:pPr>
        <w:widowControl w:val="0"/>
        <w:autoSpaceDE w:val="0"/>
        <w:autoSpaceDN w:val="0"/>
        <w:spacing w:before="60" w:after="0" w:line="240" w:lineRule="auto"/>
        <w:ind w:left="1211"/>
        <w:rPr>
          <w:rFonts w:ascii="Times New Roman" w:eastAsia="Times New Roman" w:hAnsi="Times New Roman" w:cs="Times New Roman"/>
          <w:b/>
          <w:lang/>
        </w:rPr>
      </w:pPr>
    </w:p>
    <w:p w:rsidR="009B562C" w:rsidRPr="009F0613" w:rsidRDefault="009B562C" w:rsidP="0015267A">
      <w:pPr>
        <w:widowControl w:val="0"/>
        <w:autoSpaceDE w:val="0"/>
        <w:autoSpaceDN w:val="0"/>
        <w:spacing w:before="60" w:after="0" w:line="240" w:lineRule="auto"/>
        <w:ind w:left="1211"/>
        <w:rPr>
          <w:rFonts w:ascii="Times New Roman" w:eastAsia="Times New Roman" w:hAnsi="Times New Roman" w:cs="Times New Roman"/>
          <w:b/>
          <w:lang/>
        </w:rPr>
      </w:pPr>
    </w:p>
    <w:p w:rsidR="00E82041" w:rsidRPr="00A40BA3" w:rsidRDefault="002C68B4" w:rsidP="002C68B4">
      <w:pPr>
        <w:widowControl w:val="0"/>
        <w:numPr>
          <w:ilvl w:val="0"/>
          <w:numId w:val="8"/>
        </w:numPr>
        <w:autoSpaceDE w:val="0"/>
        <w:autoSpaceDN w:val="0"/>
        <w:spacing w:before="60" w:after="0" w:line="240" w:lineRule="auto"/>
        <w:jc w:val="center"/>
        <w:rPr>
          <w:rFonts w:ascii="Times New Roman" w:eastAsia="Times New Roman" w:hAnsi="Times New Roman" w:cs="Times New Roman"/>
          <w:b/>
          <w:sz w:val="24"/>
          <w:szCs w:val="24"/>
          <w:lang/>
        </w:rPr>
      </w:pPr>
      <w:r w:rsidRPr="00A40BA3">
        <w:rPr>
          <w:rFonts w:ascii="Times New Roman" w:eastAsia="Times New Roman" w:hAnsi="Times New Roman" w:cs="Times New Roman"/>
          <w:b/>
          <w:sz w:val="24"/>
          <w:szCs w:val="24"/>
          <w:lang/>
        </w:rPr>
        <w:t>INFORMACIJA APIE SKLYPĄ:</w:t>
      </w:r>
    </w:p>
    <w:p w:rsidR="0015267A" w:rsidRPr="00A40BA3" w:rsidRDefault="0015267A" w:rsidP="00E82041">
      <w:pPr>
        <w:widowControl w:val="0"/>
        <w:autoSpaceDE w:val="0"/>
        <w:autoSpaceDN w:val="0"/>
        <w:spacing w:before="60" w:after="0" w:line="240" w:lineRule="auto"/>
        <w:ind w:left="1211"/>
        <w:rPr>
          <w:rFonts w:ascii="Times New Roman" w:eastAsia="Times New Roman" w:hAnsi="Times New Roman" w:cs="Times New Roman"/>
          <w:b/>
          <w:sz w:val="24"/>
          <w:szCs w:val="24"/>
          <w:lang/>
        </w:rPr>
      </w:pPr>
    </w:p>
    <w:tbl>
      <w:tblPr>
        <w:tblpPr w:leftFromText="180" w:rightFromText="180" w:vertAnchor="text" w:horzAnchor="margin" w:tblpX="128" w:tblpY="5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6105"/>
        <w:gridCol w:w="3543"/>
      </w:tblGrid>
      <w:tr w:rsidR="00E82041" w:rsidRPr="00A40BA3" w:rsidTr="00040E07">
        <w:trPr>
          <w:trHeight w:val="291"/>
        </w:trPr>
        <w:tc>
          <w:tcPr>
            <w:tcW w:w="553" w:type="dxa"/>
            <w:shd w:val="clear" w:color="auto" w:fill="F2F2F2" w:themeFill="background1" w:themeFillShade="F2"/>
          </w:tcPr>
          <w:p w:rsidR="00E82041" w:rsidRPr="00A40BA3" w:rsidRDefault="00E82041" w:rsidP="00E82041">
            <w:pPr>
              <w:widowControl w:val="0"/>
              <w:tabs>
                <w:tab w:val="center" w:pos="4819"/>
                <w:tab w:val="right" w:pos="9638"/>
              </w:tabs>
              <w:autoSpaceDE w:val="0"/>
              <w:autoSpaceDN w:val="0"/>
              <w:spacing w:after="0" w:line="240" w:lineRule="auto"/>
              <w:ind w:left="-24" w:right="-8"/>
              <w:jc w:val="both"/>
              <w:rPr>
                <w:rFonts w:ascii="Times New Roman" w:eastAsia="Times New Roman" w:hAnsi="Times New Roman" w:cs="Times New Roman"/>
                <w:b/>
                <w:sz w:val="24"/>
                <w:szCs w:val="24"/>
                <w:lang/>
              </w:rPr>
            </w:pPr>
            <w:r w:rsidRPr="00A40BA3">
              <w:rPr>
                <w:rFonts w:ascii="Times New Roman" w:eastAsia="Times New Roman" w:hAnsi="Times New Roman" w:cs="Times New Roman"/>
                <w:b/>
                <w:sz w:val="24"/>
                <w:szCs w:val="24"/>
                <w:lang/>
              </w:rPr>
              <w:t>Eil. Nr.</w:t>
            </w:r>
          </w:p>
        </w:tc>
        <w:tc>
          <w:tcPr>
            <w:tcW w:w="6105" w:type="dxa"/>
            <w:shd w:val="clear" w:color="auto" w:fill="F2F2F2" w:themeFill="background1" w:themeFillShade="F2"/>
            <w:vAlign w:val="center"/>
          </w:tcPr>
          <w:p w:rsidR="00E82041" w:rsidRPr="00A40BA3" w:rsidRDefault="00E82041" w:rsidP="00E82041">
            <w:pPr>
              <w:widowControl w:val="0"/>
              <w:tabs>
                <w:tab w:val="center" w:pos="4819"/>
                <w:tab w:val="right" w:pos="9638"/>
              </w:tabs>
              <w:autoSpaceDE w:val="0"/>
              <w:autoSpaceDN w:val="0"/>
              <w:spacing w:after="0" w:line="240" w:lineRule="auto"/>
              <w:jc w:val="center"/>
              <w:rPr>
                <w:rFonts w:ascii="Times New Roman" w:eastAsia="Times New Roman" w:hAnsi="Times New Roman" w:cs="Times New Roman"/>
                <w:b/>
                <w:sz w:val="24"/>
                <w:szCs w:val="24"/>
                <w:lang/>
              </w:rPr>
            </w:pPr>
            <w:r w:rsidRPr="00A40BA3">
              <w:rPr>
                <w:rFonts w:ascii="Times New Roman" w:eastAsia="Times New Roman" w:hAnsi="Times New Roman" w:cs="Times New Roman"/>
                <w:b/>
                <w:sz w:val="24"/>
                <w:szCs w:val="24"/>
                <w:lang/>
              </w:rPr>
              <w:t>PAVADINIMAS</w:t>
            </w:r>
          </w:p>
        </w:tc>
        <w:tc>
          <w:tcPr>
            <w:tcW w:w="3543" w:type="dxa"/>
            <w:shd w:val="clear" w:color="auto" w:fill="F2F2F2" w:themeFill="background1" w:themeFillShade="F2"/>
            <w:vAlign w:val="center"/>
          </w:tcPr>
          <w:p w:rsidR="00E82041" w:rsidRPr="00A40BA3" w:rsidRDefault="00E82041" w:rsidP="00E82041">
            <w:pPr>
              <w:widowControl w:val="0"/>
              <w:tabs>
                <w:tab w:val="center" w:pos="4819"/>
                <w:tab w:val="right" w:pos="9638"/>
              </w:tabs>
              <w:autoSpaceDE w:val="0"/>
              <w:autoSpaceDN w:val="0"/>
              <w:spacing w:after="0" w:line="240" w:lineRule="auto"/>
              <w:jc w:val="center"/>
              <w:rPr>
                <w:rFonts w:ascii="Times New Roman" w:eastAsia="Times New Roman" w:hAnsi="Times New Roman" w:cs="Times New Roman"/>
                <w:b/>
                <w:sz w:val="24"/>
                <w:szCs w:val="24"/>
                <w:lang/>
              </w:rPr>
            </w:pPr>
            <w:r w:rsidRPr="00A40BA3">
              <w:rPr>
                <w:rFonts w:ascii="Times New Roman" w:eastAsia="Times New Roman" w:hAnsi="Times New Roman" w:cs="Times New Roman"/>
                <w:b/>
                <w:sz w:val="24"/>
                <w:szCs w:val="24"/>
                <w:lang/>
              </w:rPr>
              <w:t>DUOMENYS</w:t>
            </w:r>
          </w:p>
        </w:tc>
      </w:tr>
      <w:tr w:rsidR="00E82041" w:rsidRPr="00A40BA3" w:rsidTr="00040E07">
        <w:trPr>
          <w:trHeight w:val="352"/>
        </w:trPr>
        <w:tc>
          <w:tcPr>
            <w:tcW w:w="553" w:type="dxa"/>
            <w:vAlign w:val="center"/>
          </w:tcPr>
          <w:p w:rsidR="00E82041" w:rsidRPr="00A40BA3" w:rsidRDefault="00E82041" w:rsidP="00E82041">
            <w:pPr>
              <w:widowControl w:val="0"/>
              <w:numPr>
                <w:ilvl w:val="0"/>
                <w:numId w:val="6"/>
              </w:numPr>
              <w:tabs>
                <w:tab w:val="center" w:pos="4819"/>
                <w:tab w:val="right" w:pos="9638"/>
              </w:tabs>
              <w:autoSpaceDE w:val="0"/>
              <w:autoSpaceDN w:val="0"/>
              <w:spacing w:after="0" w:line="240" w:lineRule="auto"/>
              <w:ind w:left="-24" w:firstLine="0"/>
              <w:rPr>
                <w:rFonts w:ascii="Times New Roman" w:eastAsia="Times New Roman" w:hAnsi="Times New Roman" w:cs="Times New Roman"/>
                <w:sz w:val="24"/>
                <w:szCs w:val="24"/>
                <w:lang/>
              </w:rPr>
            </w:pPr>
          </w:p>
        </w:tc>
        <w:tc>
          <w:tcPr>
            <w:tcW w:w="6105" w:type="dxa"/>
            <w:vAlign w:val="center"/>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rPr>
            </w:pPr>
            <w:r w:rsidRPr="00A40BA3">
              <w:rPr>
                <w:rFonts w:ascii="Times New Roman" w:eastAsia="Times New Roman" w:hAnsi="Times New Roman" w:cs="Times New Roman"/>
                <w:bCs/>
                <w:sz w:val="24"/>
                <w:szCs w:val="24"/>
                <w:lang/>
              </w:rPr>
              <w:t>Sklypo adresas</w:t>
            </w:r>
          </w:p>
        </w:tc>
        <w:tc>
          <w:tcPr>
            <w:tcW w:w="3543" w:type="dxa"/>
          </w:tcPr>
          <w:p w:rsidR="00E82041" w:rsidRPr="00A40BA3" w:rsidRDefault="00E82041" w:rsidP="00E82041">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bCs/>
                <w:sz w:val="24"/>
                <w:szCs w:val="24"/>
                <w:lang/>
              </w:rPr>
            </w:pPr>
          </w:p>
        </w:tc>
      </w:tr>
      <w:tr w:rsidR="00E82041" w:rsidRPr="00A40BA3" w:rsidTr="00040E07">
        <w:trPr>
          <w:trHeight w:val="352"/>
        </w:trPr>
        <w:tc>
          <w:tcPr>
            <w:tcW w:w="553" w:type="dxa"/>
            <w:vAlign w:val="center"/>
          </w:tcPr>
          <w:p w:rsidR="00E82041" w:rsidRPr="00A40BA3" w:rsidRDefault="00E82041" w:rsidP="00E82041">
            <w:pPr>
              <w:widowControl w:val="0"/>
              <w:numPr>
                <w:ilvl w:val="0"/>
                <w:numId w:val="6"/>
              </w:numPr>
              <w:tabs>
                <w:tab w:val="center" w:pos="4819"/>
                <w:tab w:val="right" w:pos="9638"/>
              </w:tabs>
              <w:autoSpaceDE w:val="0"/>
              <w:autoSpaceDN w:val="0"/>
              <w:spacing w:after="0" w:line="240" w:lineRule="auto"/>
              <w:ind w:left="-24" w:firstLine="0"/>
              <w:rPr>
                <w:rFonts w:ascii="Times New Roman" w:eastAsia="Times New Roman" w:hAnsi="Times New Roman" w:cs="Times New Roman"/>
                <w:sz w:val="24"/>
                <w:szCs w:val="24"/>
                <w:lang/>
              </w:rPr>
            </w:pPr>
          </w:p>
        </w:tc>
        <w:tc>
          <w:tcPr>
            <w:tcW w:w="6105" w:type="dxa"/>
            <w:vAlign w:val="center"/>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sz w:val="24"/>
                <w:szCs w:val="24"/>
                <w:lang/>
              </w:rPr>
            </w:pPr>
            <w:r w:rsidRPr="00A40BA3">
              <w:rPr>
                <w:rFonts w:ascii="Times New Roman" w:eastAsia="Times New Roman" w:hAnsi="Times New Roman" w:cs="Times New Roman"/>
                <w:sz w:val="24"/>
                <w:szCs w:val="24"/>
                <w:lang/>
              </w:rPr>
              <w:t>Sklypo kadastrinis numeris</w:t>
            </w:r>
          </w:p>
        </w:tc>
        <w:tc>
          <w:tcPr>
            <w:tcW w:w="3543" w:type="dxa"/>
          </w:tcPr>
          <w:p w:rsidR="00E82041" w:rsidRPr="00A40BA3" w:rsidRDefault="00E82041" w:rsidP="00E82041">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bCs/>
                <w:sz w:val="24"/>
                <w:szCs w:val="24"/>
                <w:lang/>
              </w:rPr>
            </w:pPr>
          </w:p>
        </w:tc>
      </w:tr>
      <w:tr w:rsidR="00E82041" w:rsidRPr="00A40BA3" w:rsidTr="00040E07">
        <w:trPr>
          <w:trHeight w:val="291"/>
        </w:trPr>
        <w:tc>
          <w:tcPr>
            <w:tcW w:w="553" w:type="dxa"/>
            <w:vAlign w:val="center"/>
          </w:tcPr>
          <w:p w:rsidR="00E82041" w:rsidRPr="00A40BA3" w:rsidRDefault="00E82041" w:rsidP="00E82041">
            <w:pPr>
              <w:widowControl w:val="0"/>
              <w:numPr>
                <w:ilvl w:val="0"/>
                <w:numId w:val="6"/>
              </w:numPr>
              <w:tabs>
                <w:tab w:val="center" w:pos="4819"/>
                <w:tab w:val="right" w:pos="9638"/>
              </w:tabs>
              <w:autoSpaceDE w:val="0"/>
              <w:autoSpaceDN w:val="0"/>
              <w:spacing w:after="0" w:line="240" w:lineRule="auto"/>
              <w:ind w:left="-24" w:firstLine="0"/>
              <w:rPr>
                <w:rFonts w:ascii="Times New Roman" w:eastAsia="Times New Roman" w:hAnsi="Times New Roman" w:cs="Times New Roman"/>
                <w:sz w:val="24"/>
                <w:szCs w:val="24"/>
                <w:lang/>
              </w:rPr>
            </w:pPr>
          </w:p>
        </w:tc>
        <w:tc>
          <w:tcPr>
            <w:tcW w:w="6105" w:type="dxa"/>
            <w:vAlign w:val="center"/>
          </w:tcPr>
          <w:p w:rsidR="00E82041" w:rsidRPr="00A40BA3" w:rsidRDefault="00B75EC8" w:rsidP="00B75EC8">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bCs/>
                <w:sz w:val="24"/>
                <w:szCs w:val="24"/>
                <w:lang/>
              </w:rPr>
            </w:pPr>
            <w:r w:rsidRPr="00A40BA3">
              <w:rPr>
                <w:rFonts w:ascii="Times New Roman" w:eastAsia="Times New Roman" w:hAnsi="Times New Roman" w:cs="Times New Roman"/>
                <w:sz w:val="24"/>
                <w:szCs w:val="24"/>
                <w:lang/>
              </w:rPr>
              <w:t>Abonentui nuosavybės ar kita teise valdomo žemės sklypo b</w:t>
            </w:r>
            <w:r w:rsidR="00E82041" w:rsidRPr="00A40BA3">
              <w:rPr>
                <w:rFonts w:ascii="Times New Roman" w:eastAsia="Times New Roman" w:hAnsi="Times New Roman" w:cs="Times New Roman"/>
                <w:sz w:val="24"/>
                <w:szCs w:val="24"/>
                <w:lang/>
              </w:rPr>
              <w:t>endras plotas, m</w:t>
            </w:r>
            <w:r w:rsidR="00E82041" w:rsidRPr="00A40BA3">
              <w:rPr>
                <w:rFonts w:ascii="Times New Roman" w:eastAsia="Times New Roman" w:hAnsi="Times New Roman" w:cs="Times New Roman"/>
                <w:sz w:val="24"/>
                <w:szCs w:val="24"/>
                <w:vertAlign w:val="superscript"/>
                <w:lang/>
              </w:rPr>
              <w:t>2</w:t>
            </w:r>
            <w:r w:rsidRPr="00A40BA3">
              <w:rPr>
                <w:rFonts w:ascii="Times New Roman" w:eastAsia="Times New Roman" w:hAnsi="Times New Roman" w:cs="Times New Roman"/>
                <w:sz w:val="24"/>
                <w:szCs w:val="24"/>
                <w:vertAlign w:val="superscript"/>
                <w:lang/>
              </w:rPr>
              <w:t xml:space="preserve"> </w:t>
            </w:r>
            <w:r w:rsidRPr="00A40BA3">
              <w:rPr>
                <w:rFonts w:ascii="Times New Roman" w:eastAsia="Times New Roman" w:hAnsi="Times New Roman" w:cs="Times New Roman"/>
                <w:sz w:val="24"/>
                <w:szCs w:val="24"/>
                <w:lang/>
              </w:rPr>
              <w:t>(duomenys iš VĮ Registrų centras išrašo)</w:t>
            </w:r>
            <w:r w:rsidRPr="00A40BA3">
              <w:rPr>
                <w:rFonts w:ascii="Times New Roman" w:eastAsia="Times New Roman" w:hAnsi="Times New Roman" w:cs="Times New Roman"/>
                <w:b/>
                <w:sz w:val="24"/>
                <w:szCs w:val="24"/>
                <w:lang/>
              </w:rPr>
              <w:t>, iš jo:</w:t>
            </w:r>
          </w:p>
        </w:tc>
        <w:tc>
          <w:tcPr>
            <w:tcW w:w="3543" w:type="dxa"/>
          </w:tcPr>
          <w:p w:rsidR="00E82041" w:rsidRPr="00A40BA3" w:rsidRDefault="00E82041" w:rsidP="00E82041">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sz w:val="24"/>
                <w:szCs w:val="24"/>
                <w:lang/>
              </w:rPr>
            </w:pPr>
          </w:p>
        </w:tc>
      </w:tr>
      <w:tr w:rsidR="00E82041" w:rsidRPr="00A40BA3" w:rsidTr="00040E07">
        <w:trPr>
          <w:trHeight w:val="291"/>
        </w:trPr>
        <w:tc>
          <w:tcPr>
            <w:tcW w:w="553" w:type="dxa"/>
            <w:vAlign w:val="center"/>
          </w:tcPr>
          <w:p w:rsidR="00E82041" w:rsidRPr="00A40BA3" w:rsidRDefault="003D562C" w:rsidP="003D562C">
            <w:pPr>
              <w:widowControl w:val="0"/>
              <w:tabs>
                <w:tab w:val="center" w:pos="4819"/>
                <w:tab w:val="right" w:pos="9638"/>
              </w:tabs>
              <w:autoSpaceDE w:val="0"/>
              <w:autoSpaceDN w:val="0"/>
              <w:spacing w:after="0" w:line="240" w:lineRule="auto"/>
              <w:ind w:left="-24"/>
              <w:rPr>
                <w:rFonts w:ascii="Times New Roman" w:eastAsia="Times New Roman" w:hAnsi="Times New Roman" w:cs="Times New Roman"/>
                <w:sz w:val="24"/>
                <w:szCs w:val="24"/>
                <w:lang/>
              </w:rPr>
            </w:pPr>
            <w:r w:rsidRPr="00A40BA3">
              <w:rPr>
                <w:rFonts w:ascii="Times New Roman" w:eastAsia="Times New Roman" w:hAnsi="Times New Roman" w:cs="Times New Roman"/>
                <w:sz w:val="24"/>
                <w:szCs w:val="24"/>
                <w:lang/>
              </w:rPr>
              <w:t>3.1.</w:t>
            </w:r>
          </w:p>
        </w:tc>
        <w:tc>
          <w:tcPr>
            <w:tcW w:w="6105" w:type="dxa"/>
            <w:vAlign w:val="center"/>
          </w:tcPr>
          <w:p w:rsidR="00E82041" w:rsidRPr="00A40BA3" w:rsidRDefault="00441929"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sz w:val="24"/>
                <w:szCs w:val="24"/>
                <w:lang/>
              </w:rPr>
            </w:pPr>
            <w:r w:rsidRPr="00A40BA3">
              <w:rPr>
                <w:rFonts w:ascii="Times New Roman" w:eastAsia="Times New Roman" w:hAnsi="Times New Roman" w:cs="Times New Roman"/>
                <w:sz w:val="24"/>
                <w:szCs w:val="24"/>
                <w:lang/>
              </w:rPr>
              <w:t xml:space="preserve">Stogų dangos, </w:t>
            </w:r>
            <w:r w:rsidR="00E82041" w:rsidRPr="00A40BA3">
              <w:rPr>
                <w:rFonts w:ascii="Times New Roman" w:eastAsia="Times New Roman" w:hAnsi="Times New Roman" w:cs="Times New Roman"/>
                <w:sz w:val="24"/>
                <w:szCs w:val="24"/>
                <w:lang/>
              </w:rPr>
              <w:t>m</w:t>
            </w:r>
            <w:r w:rsidR="00E82041" w:rsidRPr="00A40BA3">
              <w:rPr>
                <w:rFonts w:ascii="Times New Roman" w:eastAsia="Times New Roman" w:hAnsi="Times New Roman" w:cs="Times New Roman"/>
                <w:sz w:val="24"/>
                <w:szCs w:val="24"/>
                <w:vertAlign w:val="superscript"/>
                <w:lang/>
              </w:rPr>
              <w:t>2</w:t>
            </w:r>
          </w:p>
        </w:tc>
        <w:tc>
          <w:tcPr>
            <w:tcW w:w="3543" w:type="dxa"/>
          </w:tcPr>
          <w:p w:rsidR="00E82041" w:rsidRPr="00A40BA3" w:rsidRDefault="00E82041" w:rsidP="00E82041">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sz w:val="24"/>
                <w:szCs w:val="24"/>
                <w:lang/>
              </w:rPr>
            </w:pPr>
          </w:p>
        </w:tc>
      </w:tr>
      <w:tr w:rsidR="00E82041" w:rsidRPr="00A40BA3" w:rsidTr="00040E07">
        <w:trPr>
          <w:trHeight w:val="308"/>
        </w:trPr>
        <w:tc>
          <w:tcPr>
            <w:tcW w:w="553" w:type="dxa"/>
            <w:vAlign w:val="center"/>
          </w:tcPr>
          <w:p w:rsidR="00E82041" w:rsidRPr="00A40BA3" w:rsidRDefault="003576B6" w:rsidP="003576B6">
            <w:pPr>
              <w:widowControl w:val="0"/>
              <w:tabs>
                <w:tab w:val="center" w:pos="4819"/>
                <w:tab w:val="right" w:pos="9638"/>
              </w:tabs>
              <w:autoSpaceDE w:val="0"/>
              <w:autoSpaceDN w:val="0"/>
              <w:spacing w:after="0" w:line="240" w:lineRule="auto"/>
              <w:ind w:left="-24"/>
              <w:rPr>
                <w:rFonts w:ascii="Times New Roman" w:eastAsia="Times New Roman" w:hAnsi="Times New Roman" w:cs="Times New Roman"/>
                <w:bCs/>
                <w:sz w:val="24"/>
                <w:szCs w:val="24"/>
                <w:lang/>
              </w:rPr>
            </w:pPr>
            <w:r w:rsidRPr="00A40BA3">
              <w:rPr>
                <w:rFonts w:ascii="Times New Roman" w:eastAsia="Times New Roman" w:hAnsi="Times New Roman" w:cs="Times New Roman"/>
                <w:bCs/>
                <w:sz w:val="24"/>
                <w:szCs w:val="24"/>
                <w:lang/>
              </w:rPr>
              <w:t>3.2.</w:t>
            </w:r>
          </w:p>
        </w:tc>
        <w:tc>
          <w:tcPr>
            <w:tcW w:w="6105" w:type="dxa"/>
            <w:vAlign w:val="center"/>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rPr>
            </w:pPr>
            <w:r w:rsidRPr="00A40BA3">
              <w:rPr>
                <w:rFonts w:ascii="Times New Roman" w:eastAsia="Calibri" w:hAnsi="Times New Roman" w:cs="Times New Roman"/>
                <w:sz w:val="24"/>
                <w:szCs w:val="24"/>
                <w:lang/>
              </w:rPr>
              <w:t>Kietos, vandeniui nelaidžios</w:t>
            </w:r>
            <w:r w:rsidR="0082193B" w:rsidRPr="00A40BA3">
              <w:rPr>
                <w:rFonts w:ascii="Times New Roman" w:eastAsia="Calibri" w:hAnsi="Times New Roman" w:cs="Times New Roman"/>
                <w:sz w:val="24"/>
                <w:szCs w:val="24"/>
                <w:lang/>
              </w:rPr>
              <w:t>,</w:t>
            </w:r>
            <w:r w:rsidRPr="00A40BA3">
              <w:rPr>
                <w:rFonts w:ascii="Times New Roman" w:eastAsia="Calibri" w:hAnsi="Times New Roman" w:cs="Times New Roman"/>
                <w:sz w:val="24"/>
                <w:szCs w:val="24"/>
                <w:lang/>
              </w:rPr>
              <w:t xml:space="preserve"> dangos, </w:t>
            </w:r>
            <w:r w:rsidRPr="00A40BA3">
              <w:rPr>
                <w:rFonts w:ascii="Times New Roman" w:eastAsia="Times New Roman" w:hAnsi="Times New Roman" w:cs="Times New Roman"/>
                <w:sz w:val="24"/>
                <w:szCs w:val="24"/>
                <w:lang/>
              </w:rPr>
              <w:t>m</w:t>
            </w:r>
            <w:r w:rsidRPr="00A40BA3">
              <w:rPr>
                <w:rFonts w:ascii="Times New Roman" w:eastAsia="Times New Roman" w:hAnsi="Times New Roman" w:cs="Times New Roman"/>
                <w:sz w:val="24"/>
                <w:szCs w:val="24"/>
                <w:vertAlign w:val="superscript"/>
                <w:lang/>
              </w:rPr>
              <w:t>2</w:t>
            </w:r>
          </w:p>
        </w:tc>
        <w:tc>
          <w:tcPr>
            <w:tcW w:w="3543" w:type="dxa"/>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rPr>
            </w:pPr>
          </w:p>
        </w:tc>
      </w:tr>
      <w:tr w:rsidR="00E82041" w:rsidRPr="00A40BA3" w:rsidTr="00040E07">
        <w:trPr>
          <w:trHeight w:val="308"/>
        </w:trPr>
        <w:tc>
          <w:tcPr>
            <w:tcW w:w="553" w:type="dxa"/>
            <w:vAlign w:val="center"/>
          </w:tcPr>
          <w:p w:rsidR="00E82041" w:rsidRPr="00A40BA3" w:rsidRDefault="003576B6" w:rsidP="003576B6">
            <w:pPr>
              <w:widowControl w:val="0"/>
              <w:tabs>
                <w:tab w:val="center" w:pos="4819"/>
                <w:tab w:val="right" w:pos="9638"/>
              </w:tabs>
              <w:autoSpaceDE w:val="0"/>
              <w:autoSpaceDN w:val="0"/>
              <w:spacing w:after="0" w:line="240" w:lineRule="auto"/>
              <w:ind w:left="-24"/>
              <w:rPr>
                <w:rFonts w:ascii="Times New Roman" w:eastAsia="Times New Roman" w:hAnsi="Times New Roman" w:cs="Times New Roman"/>
                <w:bCs/>
                <w:sz w:val="24"/>
                <w:szCs w:val="24"/>
                <w:lang/>
              </w:rPr>
            </w:pPr>
            <w:r w:rsidRPr="00A40BA3">
              <w:rPr>
                <w:rFonts w:ascii="Times New Roman" w:eastAsia="Times New Roman" w:hAnsi="Times New Roman" w:cs="Times New Roman"/>
                <w:bCs/>
                <w:sz w:val="24"/>
                <w:szCs w:val="24"/>
                <w:lang/>
              </w:rPr>
              <w:t>3.3.</w:t>
            </w:r>
          </w:p>
        </w:tc>
        <w:tc>
          <w:tcPr>
            <w:tcW w:w="6105" w:type="dxa"/>
            <w:vAlign w:val="center"/>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rPr>
            </w:pPr>
            <w:r w:rsidRPr="00A40BA3">
              <w:rPr>
                <w:rFonts w:ascii="Times New Roman" w:eastAsia="Calibri" w:hAnsi="Times New Roman" w:cs="Times New Roman"/>
                <w:sz w:val="24"/>
                <w:szCs w:val="24"/>
                <w:lang/>
              </w:rPr>
              <w:t xml:space="preserve">Akmenų grindinys, </w:t>
            </w:r>
            <w:r w:rsidRPr="00A40BA3">
              <w:rPr>
                <w:rFonts w:ascii="Times New Roman" w:eastAsia="Times New Roman" w:hAnsi="Times New Roman" w:cs="Times New Roman"/>
                <w:sz w:val="24"/>
                <w:szCs w:val="24"/>
                <w:lang/>
              </w:rPr>
              <w:t>m</w:t>
            </w:r>
            <w:r w:rsidRPr="00A40BA3">
              <w:rPr>
                <w:rFonts w:ascii="Times New Roman" w:eastAsia="Times New Roman" w:hAnsi="Times New Roman" w:cs="Times New Roman"/>
                <w:sz w:val="24"/>
                <w:szCs w:val="24"/>
                <w:vertAlign w:val="superscript"/>
                <w:lang/>
              </w:rPr>
              <w:t>2</w:t>
            </w:r>
          </w:p>
        </w:tc>
        <w:tc>
          <w:tcPr>
            <w:tcW w:w="3543" w:type="dxa"/>
          </w:tcPr>
          <w:p w:rsidR="00E82041" w:rsidRPr="00A40BA3" w:rsidRDefault="00E82041" w:rsidP="00E82041">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bCs/>
                <w:sz w:val="24"/>
                <w:szCs w:val="24"/>
                <w:lang/>
              </w:rPr>
            </w:pPr>
          </w:p>
        </w:tc>
      </w:tr>
      <w:tr w:rsidR="00E82041" w:rsidRPr="00A40BA3" w:rsidTr="00040E07">
        <w:trPr>
          <w:trHeight w:val="308"/>
        </w:trPr>
        <w:tc>
          <w:tcPr>
            <w:tcW w:w="553" w:type="dxa"/>
            <w:vAlign w:val="center"/>
          </w:tcPr>
          <w:p w:rsidR="00E82041" w:rsidRPr="00A40BA3" w:rsidRDefault="003576B6" w:rsidP="003576B6">
            <w:pPr>
              <w:widowControl w:val="0"/>
              <w:tabs>
                <w:tab w:val="center" w:pos="4819"/>
                <w:tab w:val="right" w:pos="9638"/>
              </w:tabs>
              <w:autoSpaceDE w:val="0"/>
              <w:autoSpaceDN w:val="0"/>
              <w:spacing w:after="0" w:line="240" w:lineRule="auto"/>
              <w:ind w:left="-24"/>
              <w:rPr>
                <w:rFonts w:ascii="Times New Roman" w:eastAsia="Times New Roman" w:hAnsi="Times New Roman" w:cs="Times New Roman"/>
                <w:bCs/>
                <w:sz w:val="24"/>
                <w:szCs w:val="24"/>
                <w:lang/>
              </w:rPr>
            </w:pPr>
            <w:r w:rsidRPr="00A40BA3">
              <w:rPr>
                <w:rFonts w:ascii="Times New Roman" w:eastAsia="Times New Roman" w:hAnsi="Times New Roman" w:cs="Times New Roman"/>
                <w:bCs/>
                <w:sz w:val="24"/>
                <w:szCs w:val="24"/>
                <w:lang/>
              </w:rPr>
              <w:t>3.4.</w:t>
            </w:r>
          </w:p>
        </w:tc>
        <w:tc>
          <w:tcPr>
            <w:tcW w:w="6105" w:type="dxa"/>
            <w:vAlign w:val="center"/>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rPr>
            </w:pPr>
            <w:r w:rsidRPr="00A40BA3">
              <w:rPr>
                <w:rFonts w:ascii="Times New Roman" w:eastAsia="Calibri" w:hAnsi="Times New Roman" w:cs="Times New Roman"/>
                <w:sz w:val="24"/>
                <w:szCs w:val="24"/>
                <w:lang/>
              </w:rPr>
              <w:t>Iš dalies vandeniui laid</w:t>
            </w:r>
            <w:r w:rsidR="00B75EC8" w:rsidRPr="00A40BA3">
              <w:rPr>
                <w:rFonts w:ascii="Times New Roman" w:eastAsia="Calibri" w:hAnsi="Times New Roman" w:cs="Times New Roman"/>
                <w:sz w:val="24"/>
                <w:szCs w:val="24"/>
                <w:lang/>
              </w:rPr>
              <w:t>ū</w:t>
            </w:r>
            <w:r w:rsidRPr="00A40BA3">
              <w:rPr>
                <w:rFonts w:ascii="Times New Roman" w:eastAsia="Calibri" w:hAnsi="Times New Roman" w:cs="Times New Roman"/>
                <w:sz w:val="24"/>
                <w:szCs w:val="24"/>
                <w:lang/>
              </w:rPr>
              <w:t>s pavirši</w:t>
            </w:r>
            <w:r w:rsidR="00B75EC8" w:rsidRPr="00A40BA3">
              <w:rPr>
                <w:rFonts w:ascii="Times New Roman" w:eastAsia="Calibri" w:hAnsi="Times New Roman" w:cs="Times New Roman"/>
                <w:sz w:val="24"/>
                <w:szCs w:val="24"/>
                <w:lang/>
              </w:rPr>
              <w:t>ai</w:t>
            </w:r>
            <w:r w:rsidRPr="00A40BA3">
              <w:rPr>
                <w:rFonts w:ascii="Times New Roman" w:eastAsia="Calibri" w:hAnsi="Times New Roman" w:cs="Times New Roman"/>
                <w:sz w:val="24"/>
                <w:szCs w:val="24"/>
                <w:lang/>
              </w:rPr>
              <w:t xml:space="preserve">, </w:t>
            </w:r>
            <w:r w:rsidRPr="00A40BA3">
              <w:rPr>
                <w:rFonts w:ascii="Times New Roman" w:eastAsia="Times New Roman" w:hAnsi="Times New Roman" w:cs="Times New Roman"/>
                <w:sz w:val="24"/>
                <w:szCs w:val="24"/>
                <w:lang/>
              </w:rPr>
              <w:t>m</w:t>
            </w:r>
            <w:r w:rsidRPr="00A40BA3">
              <w:rPr>
                <w:rFonts w:ascii="Times New Roman" w:eastAsia="Times New Roman" w:hAnsi="Times New Roman" w:cs="Times New Roman"/>
                <w:sz w:val="24"/>
                <w:szCs w:val="24"/>
                <w:vertAlign w:val="superscript"/>
                <w:lang/>
              </w:rPr>
              <w:t>2</w:t>
            </w:r>
          </w:p>
        </w:tc>
        <w:tc>
          <w:tcPr>
            <w:tcW w:w="3543" w:type="dxa"/>
          </w:tcPr>
          <w:p w:rsidR="00E82041" w:rsidRPr="00A40BA3" w:rsidRDefault="00E82041" w:rsidP="00E82041">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bCs/>
                <w:sz w:val="24"/>
                <w:szCs w:val="24"/>
                <w:lang/>
              </w:rPr>
            </w:pPr>
          </w:p>
        </w:tc>
      </w:tr>
      <w:tr w:rsidR="00E82041" w:rsidRPr="00A40BA3" w:rsidTr="00040E07">
        <w:trPr>
          <w:trHeight w:val="308"/>
        </w:trPr>
        <w:tc>
          <w:tcPr>
            <w:tcW w:w="553" w:type="dxa"/>
            <w:vAlign w:val="center"/>
          </w:tcPr>
          <w:p w:rsidR="00E82041" w:rsidRPr="00A40BA3" w:rsidRDefault="003576B6" w:rsidP="003576B6">
            <w:pPr>
              <w:widowControl w:val="0"/>
              <w:tabs>
                <w:tab w:val="center" w:pos="4819"/>
                <w:tab w:val="right" w:pos="9638"/>
              </w:tabs>
              <w:autoSpaceDE w:val="0"/>
              <w:autoSpaceDN w:val="0"/>
              <w:spacing w:after="0" w:line="240" w:lineRule="auto"/>
              <w:ind w:left="-24"/>
              <w:rPr>
                <w:rFonts w:ascii="Times New Roman" w:eastAsia="Times New Roman" w:hAnsi="Times New Roman" w:cs="Times New Roman"/>
                <w:bCs/>
                <w:sz w:val="24"/>
                <w:szCs w:val="24"/>
                <w:lang/>
              </w:rPr>
            </w:pPr>
            <w:r w:rsidRPr="00A40BA3">
              <w:rPr>
                <w:rFonts w:ascii="Times New Roman" w:eastAsia="Times New Roman" w:hAnsi="Times New Roman" w:cs="Times New Roman"/>
                <w:bCs/>
                <w:sz w:val="24"/>
                <w:szCs w:val="24"/>
                <w:lang/>
              </w:rPr>
              <w:t>3.5.</w:t>
            </w:r>
          </w:p>
        </w:tc>
        <w:tc>
          <w:tcPr>
            <w:tcW w:w="6105" w:type="dxa"/>
            <w:vAlign w:val="center"/>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sz w:val="24"/>
                <w:szCs w:val="24"/>
                <w:lang/>
              </w:rPr>
            </w:pPr>
            <w:r w:rsidRPr="00A40BA3">
              <w:rPr>
                <w:rFonts w:ascii="Times New Roman" w:eastAsia="Calibri" w:hAnsi="Times New Roman" w:cs="Times New Roman"/>
                <w:sz w:val="24"/>
                <w:szCs w:val="24"/>
                <w:lang/>
              </w:rPr>
              <w:t xml:space="preserve">Žalieji plotai, </w:t>
            </w:r>
            <w:r w:rsidRPr="00A40BA3">
              <w:rPr>
                <w:rFonts w:ascii="Times New Roman" w:eastAsia="Times New Roman" w:hAnsi="Times New Roman" w:cs="Times New Roman"/>
                <w:sz w:val="24"/>
                <w:szCs w:val="24"/>
                <w:lang/>
              </w:rPr>
              <w:t>m</w:t>
            </w:r>
            <w:r w:rsidRPr="00A40BA3">
              <w:rPr>
                <w:rFonts w:ascii="Times New Roman" w:eastAsia="Times New Roman" w:hAnsi="Times New Roman" w:cs="Times New Roman"/>
                <w:sz w:val="24"/>
                <w:szCs w:val="24"/>
                <w:vertAlign w:val="superscript"/>
                <w:lang/>
              </w:rPr>
              <w:t>2</w:t>
            </w:r>
          </w:p>
        </w:tc>
        <w:tc>
          <w:tcPr>
            <w:tcW w:w="3543" w:type="dxa"/>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rPr>
            </w:pPr>
          </w:p>
        </w:tc>
      </w:tr>
      <w:tr w:rsidR="00E82041" w:rsidRPr="00A40BA3" w:rsidTr="00040E07">
        <w:trPr>
          <w:trHeight w:val="308"/>
        </w:trPr>
        <w:tc>
          <w:tcPr>
            <w:tcW w:w="553" w:type="dxa"/>
            <w:vAlign w:val="center"/>
          </w:tcPr>
          <w:p w:rsidR="00E82041" w:rsidRPr="00A40BA3" w:rsidRDefault="003576B6" w:rsidP="003576B6">
            <w:pPr>
              <w:widowControl w:val="0"/>
              <w:tabs>
                <w:tab w:val="center" w:pos="4819"/>
                <w:tab w:val="right" w:pos="9638"/>
              </w:tabs>
              <w:autoSpaceDE w:val="0"/>
              <w:autoSpaceDN w:val="0"/>
              <w:spacing w:after="0" w:line="240" w:lineRule="auto"/>
              <w:ind w:left="-24"/>
              <w:rPr>
                <w:rFonts w:ascii="Times New Roman" w:eastAsia="Times New Roman" w:hAnsi="Times New Roman" w:cs="Times New Roman"/>
                <w:bCs/>
                <w:sz w:val="24"/>
                <w:szCs w:val="24"/>
                <w:lang/>
              </w:rPr>
            </w:pPr>
            <w:r w:rsidRPr="00A40BA3">
              <w:rPr>
                <w:rFonts w:ascii="Times New Roman" w:eastAsia="Times New Roman" w:hAnsi="Times New Roman" w:cs="Times New Roman"/>
                <w:bCs/>
                <w:sz w:val="24"/>
                <w:szCs w:val="24"/>
                <w:lang/>
              </w:rPr>
              <w:t>3.6.</w:t>
            </w:r>
          </w:p>
        </w:tc>
        <w:tc>
          <w:tcPr>
            <w:tcW w:w="6105" w:type="dxa"/>
            <w:vAlign w:val="center"/>
          </w:tcPr>
          <w:p w:rsidR="00E82041" w:rsidRPr="00A40BA3" w:rsidRDefault="00E82041" w:rsidP="00040E07">
            <w:pPr>
              <w:widowControl w:val="0"/>
              <w:tabs>
                <w:tab w:val="center" w:pos="4819"/>
                <w:tab w:val="right" w:pos="9638"/>
              </w:tabs>
              <w:autoSpaceDE w:val="0"/>
              <w:autoSpaceDN w:val="0"/>
              <w:spacing w:after="0" w:line="240" w:lineRule="auto"/>
              <w:jc w:val="both"/>
              <w:rPr>
                <w:rFonts w:ascii="Times New Roman" w:eastAsia="Calibri" w:hAnsi="Times New Roman" w:cs="Times New Roman"/>
                <w:sz w:val="24"/>
                <w:szCs w:val="24"/>
                <w:lang/>
              </w:rPr>
            </w:pPr>
            <w:r w:rsidRPr="00A40BA3">
              <w:rPr>
                <w:rFonts w:ascii="Times New Roman" w:eastAsia="Calibri" w:hAnsi="Times New Roman" w:cs="Times New Roman"/>
                <w:sz w:val="24"/>
                <w:szCs w:val="24"/>
                <w:lang/>
              </w:rPr>
              <w:t>Planuojama teritorija ir (ar) nėra žinomas paviršiaus tipas,</w:t>
            </w:r>
            <w:r w:rsidR="00F1301A">
              <w:rPr>
                <w:rFonts w:ascii="Times New Roman" w:eastAsia="Calibri" w:hAnsi="Times New Roman" w:cs="Times New Roman"/>
                <w:sz w:val="24"/>
                <w:szCs w:val="24"/>
                <w:lang/>
              </w:rPr>
              <w:t xml:space="preserve"> </w:t>
            </w:r>
            <w:r w:rsidR="00040E07" w:rsidRPr="00A40BA3">
              <w:rPr>
                <w:rFonts w:ascii="Times New Roman" w:eastAsia="Calibri" w:hAnsi="Times New Roman" w:cs="Times New Roman"/>
                <w:sz w:val="24"/>
                <w:szCs w:val="24"/>
                <w:lang/>
              </w:rPr>
              <w:t>m</w:t>
            </w:r>
            <w:r w:rsidRPr="00A40BA3">
              <w:rPr>
                <w:rFonts w:ascii="Times New Roman" w:eastAsia="Times New Roman" w:hAnsi="Times New Roman" w:cs="Times New Roman"/>
                <w:sz w:val="24"/>
                <w:szCs w:val="24"/>
                <w:vertAlign w:val="superscript"/>
                <w:lang/>
              </w:rPr>
              <w:t>2</w:t>
            </w:r>
          </w:p>
        </w:tc>
        <w:tc>
          <w:tcPr>
            <w:tcW w:w="3543" w:type="dxa"/>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rPr>
            </w:pPr>
          </w:p>
        </w:tc>
      </w:tr>
    </w:tbl>
    <w:p w:rsidR="00E82041" w:rsidRPr="00A40BA3" w:rsidRDefault="00E82041" w:rsidP="00E82041">
      <w:pPr>
        <w:widowControl w:val="0"/>
        <w:autoSpaceDE w:val="0"/>
        <w:autoSpaceDN w:val="0"/>
        <w:spacing w:after="0" w:line="240" w:lineRule="auto"/>
        <w:ind w:hanging="567"/>
        <w:rPr>
          <w:rFonts w:ascii="Times New Roman" w:eastAsia="Times New Roman" w:hAnsi="Times New Roman" w:cs="Times New Roman"/>
          <w:sz w:val="24"/>
          <w:szCs w:val="24"/>
          <w:lang/>
        </w:rPr>
      </w:pPr>
    </w:p>
    <w:p w:rsidR="0015267A" w:rsidRPr="00A40BA3" w:rsidRDefault="0015267A" w:rsidP="00E82041">
      <w:pPr>
        <w:widowControl w:val="0"/>
        <w:autoSpaceDE w:val="0"/>
        <w:autoSpaceDN w:val="0"/>
        <w:spacing w:after="0" w:line="240" w:lineRule="auto"/>
        <w:ind w:hanging="567"/>
        <w:rPr>
          <w:rFonts w:ascii="Times New Roman" w:eastAsia="Times New Roman" w:hAnsi="Times New Roman" w:cs="Times New Roman"/>
          <w:sz w:val="24"/>
          <w:szCs w:val="24"/>
          <w:lang/>
        </w:rPr>
      </w:pPr>
    </w:p>
    <w:p w:rsidR="00E82041" w:rsidRPr="00A40BA3" w:rsidRDefault="002C68B4" w:rsidP="002C68B4">
      <w:pPr>
        <w:widowControl w:val="0"/>
        <w:numPr>
          <w:ilvl w:val="0"/>
          <w:numId w:val="8"/>
        </w:numPr>
        <w:autoSpaceDE w:val="0"/>
        <w:autoSpaceDN w:val="0"/>
        <w:spacing w:after="0" w:line="240" w:lineRule="auto"/>
        <w:contextualSpacing/>
        <w:jc w:val="center"/>
        <w:rPr>
          <w:rFonts w:ascii="Times New Roman" w:eastAsia="Times New Roman" w:hAnsi="Times New Roman" w:cs="Times New Roman"/>
          <w:b/>
          <w:sz w:val="24"/>
          <w:szCs w:val="24"/>
          <w:lang/>
        </w:rPr>
      </w:pPr>
      <w:r w:rsidRPr="00A40BA3">
        <w:rPr>
          <w:rFonts w:ascii="Times New Roman" w:eastAsia="Times New Roman" w:hAnsi="Times New Roman" w:cs="Times New Roman"/>
          <w:b/>
          <w:sz w:val="24"/>
          <w:szCs w:val="24"/>
          <w:lang/>
        </w:rPr>
        <w:t>INFORMACIJA APIE EKSPLOATUOJAMĄ PAVIRŠINIŲ NUOTEKŲ INFRASTRUKTŪRĄ</w:t>
      </w:r>
    </w:p>
    <w:p w:rsidR="00E82041" w:rsidRPr="00A40BA3" w:rsidRDefault="00E82041" w:rsidP="0015267A">
      <w:pPr>
        <w:widowControl w:val="0"/>
        <w:autoSpaceDE w:val="0"/>
        <w:autoSpaceDN w:val="0"/>
        <w:spacing w:after="0" w:line="240" w:lineRule="auto"/>
        <w:contextualSpacing/>
        <w:rPr>
          <w:rFonts w:ascii="Times New Roman" w:eastAsia="Times New Roman" w:hAnsi="Times New Roman" w:cs="Times New Roman"/>
          <w:sz w:val="24"/>
          <w:szCs w:val="24"/>
          <w:lang/>
        </w:rPr>
      </w:pPr>
    </w:p>
    <w:p w:rsidR="0015267A" w:rsidRPr="00A40BA3" w:rsidRDefault="0015267A" w:rsidP="0015267A">
      <w:pPr>
        <w:widowControl w:val="0"/>
        <w:autoSpaceDE w:val="0"/>
        <w:autoSpaceDN w:val="0"/>
        <w:spacing w:after="0" w:line="240" w:lineRule="auto"/>
        <w:contextualSpacing/>
        <w:rPr>
          <w:rFonts w:ascii="Times New Roman" w:eastAsia="Times New Roman" w:hAnsi="Times New Roman" w:cs="Times New Roman"/>
          <w:sz w:val="24"/>
          <w:szCs w:val="24"/>
          <w:lang/>
        </w:rPr>
      </w:pPr>
    </w:p>
    <w:tbl>
      <w:tblPr>
        <w:tblpPr w:leftFromText="180" w:rightFromText="180" w:vertAnchor="text" w:horzAnchor="margin" w:tblpX="110" w:tblpY="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5545"/>
        <w:gridCol w:w="4110"/>
      </w:tblGrid>
      <w:tr w:rsidR="00E82041" w:rsidRPr="00A40BA3" w:rsidTr="00040E07">
        <w:trPr>
          <w:trHeight w:val="268"/>
        </w:trPr>
        <w:tc>
          <w:tcPr>
            <w:tcW w:w="546" w:type="dxa"/>
            <w:shd w:val="clear" w:color="auto" w:fill="F2F2F2" w:themeFill="background1" w:themeFillShade="F2"/>
          </w:tcPr>
          <w:p w:rsidR="00E82041" w:rsidRPr="00A40BA3" w:rsidRDefault="00E82041" w:rsidP="00E82041">
            <w:pPr>
              <w:widowControl w:val="0"/>
              <w:tabs>
                <w:tab w:val="center" w:pos="4819"/>
                <w:tab w:val="right" w:pos="9638"/>
              </w:tabs>
              <w:autoSpaceDE w:val="0"/>
              <w:autoSpaceDN w:val="0"/>
              <w:spacing w:after="0" w:line="240" w:lineRule="auto"/>
              <w:ind w:left="-24" w:right="-8"/>
              <w:jc w:val="both"/>
              <w:rPr>
                <w:rFonts w:ascii="Times New Roman" w:eastAsia="Times New Roman" w:hAnsi="Times New Roman" w:cs="Times New Roman"/>
                <w:b/>
                <w:sz w:val="24"/>
                <w:szCs w:val="24"/>
                <w:lang/>
              </w:rPr>
            </w:pPr>
            <w:r w:rsidRPr="00A40BA3">
              <w:rPr>
                <w:rFonts w:ascii="Times New Roman" w:eastAsia="Times New Roman" w:hAnsi="Times New Roman" w:cs="Times New Roman"/>
                <w:b/>
                <w:sz w:val="24"/>
                <w:szCs w:val="24"/>
                <w:lang/>
              </w:rPr>
              <w:t>Eil. Nr.</w:t>
            </w:r>
          </w:p>
        </w:tc>
        <w:tc>
          <w:tcPr>
            <w:tcW w:w="5545" w:type="dxa"/>
            <w:shd w:val="clear" w:color="auto" w:fill="F2F2F2" w:themeFill="background1" w:themeFillShade="F2"/>
            <w:vAlign w:val="center"/>
          </w:tcPr>
          <w:p w:rsidR="00E82041" w:rsidRPr="00A40BA3" w:rsidRDefault="00E82041" w:rsidP="00E82041">
            <w:pPr>
              <w:widowControl w:val="0"/>
              <w:tabs>
                <w:tab w:val="center" w:pos="4819"/>
                <w:tab w:val="right" w:pos="9638"/>
              </w:tabs>
              <w:autoSpaceDE w:val="0"/>
              <w:autoSpaceDN w:val="0"/>
              <w:spacing w:after="0" w:line="240" w:lineRule="auto"/>
              <w:jc w:val="center"/>
              <w:rPr>
                <w:rFonts w:ascii="Times New Roman" w:eastAsia="Times New Roman" w:hAnsi="Times New Roman" w:cs="Times New Roman"/>
                <w:b/>
                <w:sz w:val="24"/>
                <w:szCs w:val="24"/>
                <w:lang/>
              </w:rPr>
            </w:pPr>
            <w:r w:rsidRPr="00A40BA3">
              <w:rPr>
                <w:rFonts w:ascii="Times New Roman" w:eastAsia="Times New Roman" w:hAnsi="Times New Roman" w:cs="Times New Roman"/>
                <w:b/>
                <w:sz w:val="24"/>
                <w:szCs w:val="24"/>
                <w:lang/>
              </w:rPr>
              <w:t>PAVADINIMAS</w:t>
            </w:r>
          </w:p>
        </w:tc>
        <w:tc>
          <w:tcPr>
            <w:tcW w:w="4110" w:type="dxa"/>
            <w:shd w:val="clear" w:color="auto" w:fill="F2F2F2" w:themeFill="background1" w:themeFillShade="F2"/>
            <w:vAlign w:val="center"/>
          </w:tcPr>
          <w:p w:rsidR="00E82041" w:rsidRPr="00A40BA3" w:rsidRDefault="00E82041" w:rsidP="00E82041">
            <w:pPr>
              <w:widowControl w:val="0"/>
              <w:tabs>
                <w:tab w:val="center" w:pos="4819"/>
                <w:tab w:val="right" w:pos="9638"/>
              </w:tabs>
              <w:autoSpaceDE w:val="0"/>
              <w:autoSpaceDN w:val="0"/>
              <w:spacing w:after="0" w:line="240" w:lineRule="auto"/>
              <w:jc w:val="center"/>
              <w:rPr>
                <w:rFonts w:ascii="Times New Roman" w:eastAsia="Times New Roman" w:hAnsi="Times New Roman" w:cs="Times New Roman"/>
                <w:b/>
                <w:sz w:val="24"/>
                <w:szCs w:val="24"/>
                <w:lang/>
              </w:rPr>
            </w:pPr>
            <w:r w:rsidRPr="00A40BA3">
              <w:rPr>
                <w:rFonts w:ascii="Times New Roman" w:eastAsia="Times New Roman" w:hAnsi="Times New Roman" w:cs="Times New Roman"/>
                <w:b/>
                <w:sz w:val="24"/>
                <w:szCs w:val="24"/>
                <w:lang/>
              </w:rPr>
              <w:t>DUOMENYS</w:t>
            </w:r>
          </w:p>
        </w:tc>
      </w:tr>
      <w:tr w:rsidR="00E82041" w:rsidRPr="00A40BA3" w:rsidTr="00040E07">
        <w:trPr>
          <w:trHeight w:val="181"/>
        </w:trPr>
        <w:tc>
          <w:tcPr>
            <w:tcW w:w="546" w:type="dxa"/>
            <w:vAlign w:val="center"/>
          </w:tcPr>
          <w:p w:rsidR="00E82041" w:rsidRPr="00A40BA3" w:rsidRDefault="00E82041" w:rsidP="00E82041">
            <w:pPr>
              <w:widowControl w:val="0"/>
              <w:numPr>
                <w:ilvl w:val="0"/>
                <w:numId w:val="7"/>
              </w:numPr>
              <w:tabs>
                <w:tab w:val="center" w:pos="4819"/>
                <w:tab w:val="right" w:pos="9638"/>
              </w:tabs>
              <w:autoSpaceDE w:val="0"/>
              <w:autoSpaceDN w:val="0"/>
              <w:spacing w:after="0" w:line="240" w:lineRule="auto"/>
              <w:ind w:left="-24" w:firstLine="0"/>
              <w:rPr>
                <w:rFonts w:ascii="Times New Roman" w:eastAsia="Times New Roman" w:hAnsi="Times New Roman" w:cs="Times New Roman"/>
                <w:bCs/>
                <w:sz w:val="24"/>
                <w:szCs w:val="24"/>
                <w:lang/>
              </w:rPr>
            </w:pPr>
          </w:p>
        </w:tc>
        <w:tc>
          <w:tcPr>
            <w:tcW w:w="5545" w:type="dxa"/>
            <w:vAlign w:val="center"/>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rPr>
            </w:pPr>
            <w:r w:rsidRPr="00A40BA3">
              <w:rPr>
                <w:rFonts w:ascii="Times New Roman" w:eastAsia="Times New Roman" w:hAnsi="Times New Roman" w:cs="Times New Roman"/>
                <w:sz w:val="24"/>
                <w:szCs w:val="24"/>
                <w:lang/>
              </w:rPr>
              <w:t xml:space="preserve">Taršos leidimo </w:t>
            </w:r>
            <w:r w:rsidR="00587241" w:rsidRPr="00A40BA3">
              <w:rPr>
                <w:rFonts w:ascii="Times New Roman" w:eastAsia="Times New Roman" w:hAnsi="Times New Roman" w:cs="Times New Roman"/>
                <w:sz w:val="24"/>
                <w:szCs w:val="24"/>
                <w:lang/>
              </w:rPr>
              <w:t xml:space="preserve">ar taršos integruotos prevencijos ir kontrolės leidimo numeris </w:t>
            </w:r>
          </w:p>
        </w:tc>
        <w:tc>
          <w:tcPr>
            <w:tcW w:w="4110" w:type="dxa"/>
          </w:tcPr>
          <w:p w:rsidR="00E82041" w:rsidRPr="002E719B" w:rsidRDefault="00362432" w:rsidP="00E82041">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bCs/>
                <w:sz w:val="24"/>
                <w:szCs w:val="24"/>
                <w:lang/>
              </w:rPr>
            </w:pPr>
            <w:r w:rsidRPr="002E719B">
              <w:rPr>
                <w:rStyle w:val="Bodytext"/>
                <w:rFonts w:ascii="Times New Roman" w:hAnsi="Times New Roman" w:cs="Times New Roman"/>
                <w:color w:val="000000"/>
                <w:sz w:val="24"/>
                <w:szCs w:val="24"/>
              </w:rPr>
              <w:t>TIPK leidimas Nr. TV(2)-18/TL-U.5-12/2016</w:t>
            </w:r>
          </w:p>
        </w:tc>
      </w:tr>
      <w:tr w:rsidR="00E82041" w:rsidRPr="00A40BA3" w:rsidTr="00040E07">
        <w:trPr>
          <w:trHeight w:val="268"/>
        </w:trPr>
        <w:tc>
          <w:tcPr>
            <w:tcW w:w="546" w:type="dxa"/>
            <w:vAlign w:val="center"/>
          </w:tcPr>
          <w:p w:rsidR="00E82041" w:rsidRPr="00A40BA3" w:rsidRDefault="00E82041" w:rsidP="00E82041">
            <w:pPr>
              <w:widowControl w:val="0"/>
              <w:numPr>
                <w:ilvl w:val="0"/>
                <w:numId w:val="7"/>
              </w:numPr>
              <w:tabs>
                <w:tab w:val="center" w:pos="4819"/>
                <w:tab w:val="right" w:pos="9638"/>
              </w:tabs>
              <w:autoSpaceDE w:val="0"/>
              <w:autoSpaceDN w:val="0"/>
              <w:spacing w:after="0" w:line="240" w:lineRule="auto"/>
              <w:ind w:left="-24" w:firstLine="0"/>
              <w:rPr>
                <w:rFonts w:ascii="Times New Roman" w:eastAsia="Times New Roman" w:hAnsi="Times New Roman" w:cs="Times New Roman"/>
                <w:sz w:val="24"/>
                <w:szCs w:val="24"/>
                <w:lang/>
              </w:rPr>
            </w:pPr>
          </w:p>
        </w:tc>
        <w:tc>
          <w:tcPr>
            <w:tcW w:w="5545" w:type="dxa"/>
            <w:vAlign w:val="center"/>
          </w:tcPr>
          <w:p w:rsidR="00E82041" w:rsidRPr="00A40BA3" w:rsidRDefault="005872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rPr>
            </w:pPr>
            <w:r w:rsidRPr="00A40BA3">
              <w:rPr>
                <w:rFonts w:ascii="Times New Roman" w:eastAsia="Times New Roman" w:hAnsi="Times New Roman" w:cs="Times New Roman"/>
                <w:sz w:val="24"/>
                <w:szCs w:val="24"/>
                <w:lang/>
              </w:rPr>
              <w:t xml:space="preserve">Taršos leidimo ar taršos integruotos prevencijos ir kontrolės leidimo išdavimo data </w:t>
            </w:r>
          </w:p>
        </w:tc>
        <w:tc>
          <w:tcPr>
            <w:tcW w:w="4110" w:type="dxa"/>
          </w:tcPr>
          <w:p w:rsidR="00E82041" w:rsidRPr="00A40BA3" w:rsidRDefault="00362432" w:rsidP="00E82041">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2021-04-22 Nr. (30.5)-A4E-4968</w:t>
            </w:r>
          </w:p>
        </w:tc>
      </w:tr>
      <w:tr w:rsidR="00587241" w:rsidRPr="00A40BA3" w:rsidTr="00040E07">
        <w:trPr>
          <w:trHeight w:val="268"/>
        </w:trPr>
        <w:tc>
          <w:tcPr>
            <w:tcW w:w="546" w:type="dxa"/>
            <w:vAlign w:val="center"/>
          </w:tcPr>
          <w:p w:rsidR="00587241" w:rsidRPr="00A40BA3" w:rsidRDefault="00587241" w:rsidP="00E82041">
            <w:pPr>
              <w:widowControl w:val="0"/>
              <w:numPr>
                <w:ilvl w:val="0"/>
                <w:numId w:val="7"/>
              </w:numPr>
              <w:tabs>
                <w:tab w:val="center" w:pos="4819"/>
                <w:tab w:val="right" w:pos="9638"/>
              </w:tabs>
              <w:autoSpaceDE w:val="0"/>
              <w:autoSpaceDN w:val="0"/>
              <w:spacing w:after="0" w:line="240" w:lineRule="auto"/>
              <w:ind w:left="-24" w:firstLine="0"/>
              <w:rPr>
                <w:rFonts w:ascii="Times New Roman" w:eastAsia="Times New Roman" w:hAnsi="Times New Roman" w:cs="Times New Roman"/>
                <w:sz w:val="24"/>
                <w:szCs w:val="24"/>
                <w:lang/>
              </w:rPr>
            </w:pPr>
          </w:p>
        </w:tc>
        <w:tc>
          <w:tcPr>
            <w:tcW w:w="5545" w:type="dxa"/>
            <w:vAlign w:val="center"/>
          </w:tcPr>
          <w:p w:rsidR="00587241" w:rsidRPr="00A40BA3" w:rsidRDefault="005872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sz w:val="24"/>
                <w:szCs w:val="24"/>
                <w:lang/>
              </w:rPr>
            </w:pPr>
            <w:r w:rsidRPr="00A40BA3">
              <w:rPr>
                <w:rFonts w:ascii="Times New Roman" w:eastAsia="Times New Roman" w:hAnsi="Times New Roman" w:cs="Times New Roman"/>
                <w:sz w:val="24"/>
                <w:szCs w:val="24"/>
                <w:lang/>
              </w:rPr>
              <w:t>Taršos leidimo ar taršos integruotos prevencijos ir kontrolės leidimo galiojimo terminas</w:t>
            </w:r>
          </w:p>
        </w:tc>
        <w:tc>
          <w:tcPr>
            <w:tcW w:w="4110" w:type="dxa"/>
          </w:tcPr>
          <w:p w:rsidR="00587241" w:rsidRPr="00A40BA3" w:rsidRDefault="00587241" w:rsidP="00E82041">
            <w:pPr>
              <w:widowControl w:val="0"/>
              <w:tabs>
                <w:tab w:val="center" w:pos="4819"/>
                <w:tab w:val="right" w:pos="9638"/>
              </w:tabs>
              <w:autoSpaceDE w:val="0"/>
              <w:autoSpaceDN w:val="0"/>
              <w:spacing w:after="0" w:line="240" w:lineRule="auto"/>
              <w:jc w:val="both"/>
              <w:rPr>
                <w:rFonts w:ascii="Times New Roman" w:eastAsia="Times New Roman" w:hAnsi="Times New Roman" w:cs="Times New Roman"/>
                <w:sz w:val="24"/>
                <w:szCs w:val="24"/>
                <w:lang/>
              </w:rPr>
            </w:pPr>
          </w:p>
        </w:tc>
      </w:tr>
      <w:tr w:rsidR="00E82041" w:rsidRPr="00A40BA3" w:rsidTr="00040E07">
        <w:trPr>
          <w:trHeight w:val="268"/>
        </w:trPr>
        <w:tc>
          <w:tcPr>
            <w:tcW w:w="546" w:type="dxa"/>
            <w:vAlign w:val="center"/>
          </w:tcPr>
          <w:p w:rsidR="00E82041" w:rsidRPr="00A40BA3" w:rsidRDefault="00E82041" w:rsidP="00E82041">
            <w:pPr>
              <w:widowControl w:val="0"/>
              <w:numPr>
                <w:ilvl w:val="0"/>
                <w:numId w:val="7"/>
              </w:numPr>
              <w:tabs>
                <w:tab w:val="center" w:pos="4819"/>
                <w:tab w:val="right" w:pos="9638"/>
              </w:tabs>
              <w:autoSpaceDE w:val="0"/>
              <w:autoSpaceDN w:val="0"/>
              <w:spacing w:after="0" w:line="240" w:lineRule="auto"/>
              <w:ind w:left="-24" w:firstLine="0"/>
              <w:rPr>
                <w:rFonts w:ascii="Times New Roman" w:eastAsia="Times New Roman" w:hAnsi="Times New Roman" w:cs="Times New Roman"/>
                <w:sz w:val="24"/>
                <w:szCs w:val="24"/>
                <w:lang/>
              </w:rPr>
            </w:pPr>
          </w:p>
        </w:tc>
        <w:tc>
          <w:tcPr>
            <w:tcW w:w="5545" w:type="dxa"/>
            <w:vAlign w:val="center"/>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sz w:val="24"/>
                <w:szCs w:val="24"/>
                <w:highlight w:val="yellow"/>
                <w:lang/>
              </w:rPr>
            </w:pPr>
            <w:r w:rsidRPr="00A40BA3">
              <w:rPr>
                <w:rFonts w:ascii="Times New Roman" w:eastAsia="Times New Roman" w:hAnsi="Times New Roman" w:cs="Times New Roman"/>
                <w:sz w:val="24"/>
                <w:szCs w:val="24"/>
                <w:lang/>
              </w:rPr>
              <w:t>Paviršinių nuotekų valymo įrenginiai</w:t>
            </w:r>
          </w:p>
        </w:tc>
        <w:tc>
          <w:tcPr>
            <w:tcW w:w="4110" w:type="dxa"/>
          </w:tcPr>
          <w:p w:rsidR="00E82041" w:rsidRPr="00A40BA3" w:rsidRDefault="00E82041" w:rsidP="00E82041">
            <w:pPr>
              <w:widowControl w:val="0"/>
              <w:tabs>
                <w:tab w:val="center" w:pos="4819"/>
                <w:tab w:val="right" w:pos="9638"/>
              </w:tabs>
              <w:autoSpaceDE w:val="0"/>
              <w:autoSpaceDN w:val="0"/>
              <w:spacing w:after="0" w:line="240" w:lineRule="auto"/>
              <w:jc w:val="center"/>
              <w:rPr>
                <w:rFonts w:ascii="Times New Roman" w:eastAsia="Times New Roman" w:hAnsi="Times New Roman" w:cs="Times New Roman"/>
                <w:sz w:val="24"/>
                <w:szCs w:val="24"/>
                <w:lang/>
              </w:rPr>
            </w:pPr>
            <w:r w:rsidRPr="00A40BA3">
              <w:rPr>
                <w:rFonts w:ascii="Times New Roman" w:eastAsia="Times New Roman" w:hAnsi="Times New Roman" w:cs="Times New Roman"/>
                <w:sz w:val="24"/>
                <w:szCs w:val="24"/>
                <w:lang/>
              </w:rPr>
              <w:t xml:space="preserve">Yra </w:t>
            </w:r>
            <w:sdt>
              <w:sdtPr>
                <w:rPr>
                  <w:rFonts w:ascii="Times New Roman" w:eastAsia="Times New Roman" w:hAnsi="Times New Roman" w:cs="Times New Roman"/>
                  <w:sz w:val="24"/>
                  <w:szCs w:val="24"/>
                  <w:lang/>
                </w:rPr>
                <w:id w:val="1406033515"/>
              </w:sdtPr>
              <w:sdtContent>
                <w:r w:rsidR="00362432">
                  <w:rPr>
                    <w:rFonts w:ascii="MS Gothic" w:eastAsia="MS Gothic" w:hAnsi="MS Gothic" w:cs="Times New Roman" w:hint="eastAsia"/>
                    <w:sz w:val="24"/>
                    <w:szCs w:val="24"/>
                    <w:lang/>
                  </w:rPr>
                  <w:t>☒</w:t>
                </w:r>
              </w:sdtContent>
            </w:sdt>
            <w:r w:rsidRPr="00A40BA3">
              <w:rPr>
                <w:rFonts w:ascii="Times New Roman" w:eastAsia="Times New Roman" w:hAnsi="Times New Roman" w:cs="Times New Roman"/>
                <w:sz w:val="24"/>
                <w:szCs w:val="24"/>
                <w:lang/>
              </w:rPr>
              <w:t xml:space="preserve">        Nėra </w:t>
            </w:r>
            <w:sdt>
              <w:sdtPr>
                <w:rPr>
                  <w:rFonts w:ascii="Times New Roman" w:eastAsia="Times New Roman" w:hAnsi="Times New Roman" w:cs="Times New Roman"/>
                  <w:sz w:val="24"/>
                  <w:szCs w:val="24"/>
                  <w:lang/>
                </w:rPr>
                <w:id w:val="1278985361"/>
              </w:sdtPr>
              <w:sdtContent>
                <w:r w:rsidRPr="00A40BA3">
                  <w:rPr>
                    <w:rFonts w:ascii="Segoe UI Symbol" w:eastAsia="Times New Roman" w:hAnsi="Segoe UI Symbol" w:cs="Segoe UI Symbol"/>
                    <w:sz w:val="24"/>
                    <w:szCs w:val="24"/>
                    <w:lang/>
                  </w:rPr>
                  <w:t>☐</w:t>
                </w:r>
              </w:sdtContent>
            </w:sdt>
          </w:p>
        </w:tc>
      </w:tr>
      <w:tr w:rsidR="00E82041" w:rsidRPr="00A40BA3" w:rsidTr="00040E07">
        <w:trPr>
          <w:trHeight w:val="283"/>
        </w:trPr>
        <w:tc>
          <w:tcPr>
            <w:tcW w:w="546" w:type="dxa"/>
            <w:vAlign w:val="center"/>
          </w:tcPr>
          <w:p w:rsidR="00E82041" w:rsidRPr="00A40BA3" w:rsidRDefault="00E82041" w:rsidP="00E82041">
            <w:pPr>
              <w:widowControl w:val="0"/>
              <w:numPr>
                <w:ilvl w:val="0"/>
                <w:numId w:val="7"/>
              </w:numPr>
              <w:tabs>
                <w:tab w:val="center" w:pos="4819"/>
                <w:tab w:val="right" w:pos="9638"/>
              </w:tabs>
              <w:autoSpaceDE w:val="0"/>
              <w:autoSpaceDN w:val="0"/>
              <w:spacing w:after="0" w:line="240" w:lineRule="auto"/>
              <w:ind w:left="-24" w:firstLine="0"/>
              <w:rPr>
                <w:rFonts w:ascii="Times New Roman" w:eastAsia="Times New Roman" w:hAnsi="Times New Roman" w:cs="Times New Roman"/>
                <w:bCs/>
                <w:sz w:val="24"/>
                <w:szCs w:val="24"/>
                <w:lang/>
              </w:rPr>
            </w:pPr>
          </w:p>
        </w:tc>
        <w:tc>
          <w:tcPr>
            <w:tcW w:w="5545" w:type="dxa"/>
            <w:vAlign w:val="center"/>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rPr>
            </w:pPr>
            <w:r w:rsidRPr="00A40BA3">
              <w:rPr>
                <w:rFonts w:ascii="Times New Roman" w:eastAsia="Times New Roman" w:hAnsi="Times New Roman" w:cs="Times New Roman"/>
                <w:sz w:val="24"/>
                <w:szCs w:val="24"/>
                <w:lang/>
              </w:rPr>
              <w:t>Paviršinių nuotekų valymo įrenginių našumas, litrai per sekundę</w:t>
            </w:r>
          </w:p>
        </w:tc>
        <w:tc>
          <w:tcPr>
            <w:tcW w:w="4110" w:type="dxa"/>
          </w:tcPr>
          <w:p w:rsidR="00E82041" w:rsidRPr="00A40BA3" w:rsidRDefault="00E82041" w:rsidP="00E82041">
            <w:pPr>
              <w:widowControl w:val="0"/>
              <w:tabs>
                <w:tab w:val="center" w:pos="4819"/>
                <w:tab w:val="right" w:pos="9638"/>
              </w:tabs>
              <w:autoSpaceDE w:val="0"/>
              <w:autoSpaceDN w:val="0"/>
              <w:spacing w:after="0" w:line="240" w:lineRule="auto"/>
              <w:jc w:val="center"/>
              <w:rPr>
                <w:rFonts w:ascii="Times New Roman" w:eastAsia="Times New Roman" w:hAnsi="Times New Roman" w:cs="Times New Roman"/>
                <w:bCs/>
                <w:sz w:val="24"/>
                <w:szCs w:val="24"/>
                <w:lang/>
              </w:rPr>
            </w:pPr>
          </w:p>
        </w:tc>
      </w:tr>
      <w:tr w:rsidR="00E82041" w:rsidRPr="00A40BA3" w:rsidTr="00040E07">
        <w:trPr>
          <w:trHeight w:val="283"/>
        </w:trPr>
        <w:tc>
          <w:tcPr>
            <w:tcW w:w="546" w:type="dxa"/>
            <w:vAlign w:val="center"/>
          </w:tcPr>
          <w:p w:rsidR="00E82041" w:rsidRPr="00A40BA3" w:rsidRDefault="00E82041" w:rsidP="00E82041">
            <w:pPr>
              <w:widowControl w:val="0"/>
              <w:numPr>
                <w:ilvl w:val="0"/>
                <w:numId w:val="7"/>
              </w:numPr>
              <w:tabs>
                <w:tab w:val="center" w:pos="4819"/>
                <w:tab w:val="right" w:pos="9638"/>
              </w:tabs>
              <w:autoSpaceDE w:val="0"/>
              <w:autoSpaceDN w:val="0"/>
              <w:spacing w:after="0" w:line="240" w:lineRule="auto"/>
              <w:ind w:left="-24" w:firstLine="0"/>
              <w:rPr>
                <w:rFonts w:ascii="Times New Roman" w:eastAsia="Times New Roman" w:hAnsi="Times New Roman" w:cs="Times New Roman"/>
                <w:bCs/>
                <w:sz w:val="24"/>
                <w:szCs w:val="24"/>
                <w:lang/>
              </w:rPr>
            </w:pPr>
          </w:p>
        </w:tc>
        <w:tc>
          <w:tcPr>
            <w:tcW w:w="5545" w:type="dxa"/>
            <w:vAlign w:val="center"/>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rPr>
            </w:pPr>
            <w:r w:rsidRPr="00A40BA3">
              <w:rPr>
                <w:rFonts w:ascii="Times New Roman" w:eastAsia="Times New Roman" w:hAnsi="Times New Roman" w:cs="Times New Roman"/>
                <w:sz w:val="24"/>
                <w:szCs w:val="24"/>
                <w:lang/>
              </w:rPr>
              <w:t>Paviršinių nuotekų valymo įrenginius eksploatuojanti įmonė</w:t>
            </w:r>
          </w:p>
        </w:tc>
        <w:tc>
          <w:tcPr>
            <w:tcW w:w="4110" w:type="dxa"/>
          </w:tcPr>
          <w:p w:rsidR="00E82041" w:rsidRPr="00A40BA3" w:rsidRDefault="00362432" w:rsidP="00E82041">
            <w:pPr>
              <w:widowControl w:val="0"/>
              <w:tabs>
                <w:tab w:val="center" w:pos="4819"/>
                <w:tab w:val="right" w:pos="9638"/>
              </w:tabs>
              <w:autoSpaceDE w:val="0"/>
              <w:autoSpaceDN w:val="0"/>
              <w:spacing w:after="0" w:line="240" w:lineRule="auto"/>
              <w:jc w:val="center"/>
              <w:rPr>
                <w:rFonts w:ascii="Times New Roman" w:eastAsia="Times New Roman" w:hAnsi="Times New Roman" w:cs="Times New Roman"/>
                <w:bCs/>
                <w:sz w:val="24"/>
                <w:szCs w:val="24"/>
                <w:lang/>
              </w:rPr>
            </w:pPr>
            <w:r>
              <w:rPr>
                <w:rFonts w:ascii="Times New Roman" w:eastAsia="Times New Roman" w:hAnsi="Times New Roman" w:cs="Times New Roman"/>
                <w:bCs/>
                <w:sz w:val="24"/>
                <w:szCs w:val="24"/>
                <w:lang/>
              </w:rPr>
              <w:t>UAB „Visagino būstas“</w:t>
            </w:r>
          </w:p>
        </w:tc>
      </w:tr>
      <w:tr w:rsidR="00E82041" w:rsidRPr="00A40BA3" w:rsidTr="00040E07">
        <w:trPr>
          <w:trHeight w:val="283"/>
        </w:trPr>
        <w:tc>
          <w:tcPr>
            <w:tcW w:w="546" w:type="dxa"/>
            <w:vAlign w:val="center"/>
          </w:tcPr>
          <w:p w:rsidR="00E82041" w:rsidRPr="00A40BA3" w:rsidRDefault="00E82041" w:rsidP="00E82041">
            <w:pPr>
              <w:widowControl w:val="0"/>
              <w:numPr>
                <w:ilvl w:val="0"/>
                <w:numId w:val="7"/>
              </w:numPr>
              <w:tabs>
                <w:tab w:val="center" w:pos="4819"/>
                <w:tab w:val="right" w:pos="9638"/>
              </w:tabs>
              <w:autoSpaceDE w:val="0"/>
              <w:autoSpaceDN w:val="0"/>
              <w:spacing w:after="0" w:line="240" w:lineRule="auto"/>
              <w:ind w:left="-24" w:firstLine="0"/>
              <w:rPr>
                <w:rFonts w:ascii="Times New Roman" w:eastAsia="Times New Roman" w:hAnsi="Times New Roman" w:cs="Times New Roman"/>
                <w:bCs/>
                <w:sz w:val="24"/>
                <w:szCs w:val="24"/>
                <w:lang/>
              </w:rPr>
            </w:pPr>
          </w:p>
        </w:tc>
        <w:tc>
          <w:tcPr>
            <w:tcW w:w="5545" w:type="dxa"/>
            <w:vAlign w:val="center"/>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rPr>
            </w:pPr>
            <w:r w:rsidRPr="00A40BA3">
              <w:rPr>
                <w:rFonts w:ascii="Times New Roman" w:eastAsia="Times New Roman" w:hAnsi="Times New Roman" w:cs="Times New Roman"/>
                <w:sz w:val="24"/>
                <w:szCs w:val="24"/>
                <w:lang/>
              </w:rPr>
              <w:t>Paviršinių nuotekų apskaitos prietaisas</w:t>
            </w:r>
          </w:p>
        </w:tc>
        <w:tc>
          <w:tcPr>
            <w:tcW w:w="4110" w:type="dxa"/>
          </w:tcPr>
          <w:p w:rsidR="00E82041" w:rsidRPr="00A40BA3" w:rsidRDefault="00E82041" w:rsidP="00E82041">
            <w:pPr>
              <w:widowControl w:val="0"/>
              <w:tabs>
                <w:tab w:val="center" w:pos="4819"/>
                <w:tab w:val="right" w:pos="9638"/>
              </w:tabs>
              <w:autoSpaceDE w:val="0"/>
              <w:autoSpaceDN w:val="0"/>
              <w:spacing w:after="0" w:line="240" w:lineRule="auto"/>
              <w:jc w:val="center"/>
              <w:rPr>
                <w:rFonts w:ascii="Times New Roman" w:eastAsia="Times New Roman" w:hAnsi="Times New Roman" w:cs="Times New Roman"/>
                <w:bCs/>
                <w:sz w:val="24"/>
                <w:szCs w:val="24"/>
                <w:lang/>
              </w:rPr>
            </w:pPr>
            <w:r w:rsidRPr="00A40BA3">
              <w:rPr>
                <w:rFonts w:ascii="Times New Roman" w:eastAsia="Times New Roman" w:hAnsi="Times New Roman" w:cs="Times New Roman"/>
                <w:sz w:val="24"/>
                <w:szCs w:val="24"/>
                <w:lang/>
              </w:rPr>
              <w:t xml:space="preserve">Yra </w:t>
            </w:r>
            <w:sdt>
              <w:sdtPr>
                <w:rPr>
                  <w:rFonts w:ascii="Times New Roman" w:eastAsia="Times New Roman" w:hAnsi="Times New Roman" w:cs="Times New Roman"/>
                  <w:sz w:val="24"/>
                  <w:szCs w:val="24"/>
                  <w:lang/>
                </w:rPr>
                <w:id w:val="1534006924"/>
              </w:sdtPr>
              <w:sdtContent>
                <w:r w:rsidRPr="00A40BA3">
                  <w:rPr>
                    <w:rFonts w:ascii="Segoe UI Symbol" w:eastAsia="Times New Roman" w:hAnsi="Segoe UI Symbol" w:cs="Segoe UI Symbol"/>
                    <w:sz w:val="24"/>
                    <w:szCs w:val="24"/>
                    <w:lang/>
                  </w:rPr>
                  <w:t>☐</w:t>
                </w:r>
              </w:sdtContent>
            </w:sdt>
            <w:r w:rsidRPr="00A40BA3">
              <w:rPr>
                <w:rFonts w:ascii="Times New Roman" w:eastAsia="Times New Roman" w:hAnsi="Times New Roman" w:cs="Times New Roman"/>
                <w:sz w:val="24"/>
                <w:szCs w:val="24"/>
                <w:lang/>
              </w:rPr>
              <w:t xml:space="preserve">        Nėra </w:t>
            </w:r>
            <w:sdt>
              <w:sdtPr>
                <w:rPr>
                  <w:rFonts w:ascii="Times New Roman" w:eastAsia="Times New Roman" w:hAnsi="Times New Roman" w:cs="Times New Roman"/>
                  <w:sz w:val="24"/>
                  <w:szCs w:val="24"/>
                  <w:lang/>
                </w:rPr>
                <w:id w:val="870197997"/>
              </w:sdtPr>
              <w:sdtContent>
                <w:r w:rsidR="00362432">
                  <w:rPr>
                    <w:rFonts w:ascii="MS Gothic" w:eastAsia="MS Gothic" w:hAnsi="MS Gothic" w:cs="Times New Roman" w:hint="eastAsia"/>
                    <w:sz w:val="24"/>
                    <w:szCs w:val="24"/>
                    <w:lang/>
                  </w:rPr>
                  <w:t>☒</w:t>
                </w:r>
              </w:sdtContent>
            </w:sdt>
          </w:p>
        </w:tc>
      </w:tr>
      <w:tr w:rsidR="00E82041" w:rsidRPr="00A40BA3" w:rsidTr="00040E07">
        <w:trPr>
          <w:trHeight w:val="283"/>
        </w:trPr>
        <w:tc>
          <w:tcPr>
            <w:tcW w:w="546" w:type="dxa"/>
            <w:vAlign w:val="center"/>
          </w:tcPr>
          <w:p w:rsidR="00E82041" w:rsidRPr="00A40BA3" w:rsidRDefault="00E82041" w:rsidP="00E82041">
            <w:pPr>
              <w:widowControl w:val="0"/>
              <w:numPr>
                <w:ilvl w:val="0"/>
                <w:numId w:val="7"/>
              </w:numPr>
              <w:tabs>
                <w:tab w:val="center" w:pos="4819"/>
                <w:tab w:val="right" w:pos="9638"/>
              </w:tabs>
              <w:autoSpaceDE w:val="0"/>
              <w:autoSpaceDN w:val="0"/>
              <w:spacing w:after="0" w:line="240" w:lineRule="auto"/>
              <w:ind w:left="-24" w:firstLine="0"/>
              <w:rPr>
                <w:rFonts w:ascii="Times New Roman" w:eastAsia="Times New Roman" w:hAnsi="Times New Roman" w:cs="Times New Roman"/>
                <w:bCs/>
                <w:sz w:val="24"/>
                <w:szCs w:val="24"/>
                <w:lang/>
              </w:rPr>
            </w:pPr>
          </w:p>
        </w:tc>
        <w:tc>
          <w:tcPr>
            <w:tcW w:w="5545" w:type="dxa"/>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sz w:val="24"/>
                <w:szCs w:val="24"/>
                <w:lang/>
              </w:rPr>
            </w:pPr>
            <w:r w:rsidRPr="00A40BA3">
              <w:rPr>
                <w:rFonts w:ascii="Times New Roman" w:eastAsia="Times New Roman" w:hAnsi="Times New Roman" w:cs="Times New Roman"/>
                <w:sz w:val="24"/>
                <w:szCs w:val="24"/>
                <w:lang/>
              </w:rPr>
              <w:t xml:space="preserve">Paviršinių nuotekų </w:t>
            </w:r>
            <w:proofErr w:type="spellStart"/>
            <w:r w:rsidRPr="00A40BA3">
              <w:rPr>
                <w:rFonts w:ascii="Times New Roman" w:eastAsia="Times New Roman" w:hAnsi="Times New Roman" w:cs="Times New Roman"/>
                <w:sz w:val="24"/>
                <w:szCs w:val="24"/>
                <w:lang/>
              </w:rPr>
              <w:t>išleistuvo</w:t>
            </w:r>
            <w:proofErr w:type="spellEnd"/>
            <w:r w:rsidRPr="00A40BA3">
              <w:rPr>
                <w:rFonts w:ascii="Times New Roman" w:eastAsia="Times New Roman" w:hAnsi="Times New Roman" w:cs="Times New Roman"/>
                <w:sz w:val="24"/>
                <w:szCs w:val="24"/>
                <w:lang/>
              </w:rPr>
              <w:t xml:space="preserve"> Nr.  </w:t>
            </w:r>
          </w:p>
        </w:tc>
        <w:tc>
          <w:tcPr>
            <w:tcW w:w="4110" w:type="dxa"/>
          </w:tcPr>
          <w:p w:rsidR="00E82041" w:rsidRPr="00A40BA3" w:rsidRDefault="00362432"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rPr>
            </w:pPr>
            <w:r>
              <w:rPr>
                <w:rFonts w:ascii="Times New Roman" w:eastAsia="Times New Roman" w:hAnsi="Times New Roman" w:cs="Times New Roman"/>
                <w:bCs/>
                <w:sz w:val="24"/>
                <w:szCs w:val="24"/>
                <w:lang/>
              </w:rPr>
              <w:t xml:space="preserve">              1300034 ir 1300036</w:t>
            </w:r>
          </w:p>
        </w:tc>
      </w:tr>
      <w:tr w:rsidR="00E82041" w:rsidRPr="00A40BA3" w:rsidTr="00040E07">
        <w:trPr>
          <w:trHeight w:val="520"/>
        </w:trPr>
        <w:tc>
          <w:tcPr>
            <w:tcW w:w="546" w:type="dxa"/>
            <w:vAlign w:val="center"/>
          </w:tcPr>
          <w:p w:rsidR="00E82041" w:rsidRPr="00A40BA3" w:rsidRDefault="00E82041" w:rsidP="00E82041">
            <w:pPr>
              <w:widowControl w:val="0"/>
              <w:numPr>
                <w:ilvl w:val="0"/>
                <w:numId w:val="7"/>
              </w:numPr>
              <w:tabs>
                <w:tab w:val="center" w:pos="4819"/>
                <w:tab w:val="right" w:pos="9638"/>
              </w:tabs>
              <w:autoSpaceDE w:val="0"/>
              <w:autoSpaceDN w:val="0"/>
              <w:spacing w:after="0" w:line="240" w:lineRule="auto"/>
              <w:ind w:left="-24" w:firstLine="0"/>
              <w:rPr>
                <w:rFonts w:ascii="Times New Roman" w:eastAsia="Times New Roman" w:hAnsi="Times New Roman" w:cs="Times New Roman"/>
                <w:bCs/>
                <w:sz w:val="24"/>
                <w:szCs w:val="24"/>
                <w:lang/>
              </w:rPr>
            </w:pPr>
          </w:p>
        </w:tc>
        <w:tc>
          <w:tcPr>
            <w:tcW w:w="5545" w:type="dxa"/>
          </w:tcPr>
          <w:p w:rsidR="00E82041" w:rsidRPr="00A40BA3" w:rsidRDefault="00E82041"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sz w:val="24"/>
                <w:szCs w:val="24"/>
                <w:lang/>
              </w:rPr>
            </w:pPr>
            <w:r w:rsidRPr="00A40BA3">
              <w:rPr>
                <w:rFonts w:ascii="Times New Roman" w:eastAsia="Times New Roman" w:hAnsi="Times New Roman" w:cs="Times New Roman"/>
                <w:bCs/>
                <w:sz w:val="24"/>
                <w:szCs w:val="24"/>
                <w:lang/>
              </w:rPr>
              <w:t>Atsakingo už paviršinių nuotekų tinklų infrastruktūros eksploatavimą asmens vardas pavardė, telefono Nr.</w:t>
            </w:r>
          </w:p>
        </w:tc>
        <w:tc>
          <w:tcPr>
            <w:tcW w:w="4110" w:type="dxa"/>
          </w:tcPr>
          <w:p w:rsidR="00E82041" w:rsidRPr="00362432" w:rsidRDefault="00362432" w:rsidP="00E82041">
            <w:pPr>
              <w:widowControl w:val="0"/>
              <w:tabs>
                <w:tab w:val="center" w:pos="4819"/>
                <w:tab w:val="right" w:pos="9638"/>
              </w:tabs>
              <w:autoSpaceDE w:val="0"/>
              <w:autoSpaceDN w:val="0"/>
              <w:spacing w:after="0" w:line="240" w:lineRule="auto"/>
              <w:rPr>
                <w:rFonts w:ascii="Times New Roman" w:eastAsia="Times New Roman" w:hAnsi="Times New Roman" w:cs="Times New Roman"/>
                <w:bCs/>
                <w:sz w:val="24"/>
                <w:szCs w:val="24"/>
                <w:lang w:val="en-US"/>
              </w:rPr>
            </w:pPr>
            <w:proofErr w:type="spellStart"/>
            <w:r>
              <w:rPr>
                <w:rFonts w:ascii="Times New Roman" w:eastAsia="Times New Roman" w:hAnsi="Times New Roman" w:cs="Times New Roman"/>
                <w:bCs/>
                <w:sz w:val="24"/>
                <w:szCs w:val="24"/>
                <w:lang/>
              </w:rPr>
              <w:t>Arkadij</w:t>
            </w:r>
            <w:proofErr w:type="spellEnd"/>
            <w:r>
              <w:rPr>
                <w:rFonts w:ascii="Times New Roman" w:eastAsia="Times New Roman" w:hAnsi="Times New Roman" w:cs="Times New Roman"/>
                <w:bCs/>
                <w:sz w:val="24"/>
                <w:szCs w:val="24"/>
                <w:lang/>
              </w:rPr>
              <w:t xml:space="preserve"> </w:t>
            </w:r>
            <w:proofErr w:type="spellStart"/>
            <w:r>
              <w:rPr>
                <w:rFonts w:ascii="Times New Roman" w:eastAsia="Times New Roman" w:hAnsi="Times New Roman" w:cs="Times New Roman"/>
                <w:bCs/>
                <w:sz w:val="24"/>
                <w:szCs w:val="24"/>
                <w:lang/>
              </w:rPr>
              <w:t>Škulepa</w:t>
            </w:r>
            <w:proofErr w:type="spellEnd"/>
            <w:r>
              <w:rPr>
                <w:rFonts w:ascii="Times New Roman" w:eastAsia="Times New Roman" w:hAnsi="Times New Roman" w:cs="Times New Roman"/>
                <w:bCs/>
                <w:sz w:val="24"/>
                <w:szCs w:val="24"/>
                <w:lang/>
              </w:rPr>
              <w:t xml:space="preserve"> </w:t>
            </w:r>
            <w:proofErr w:type="spellStart"/>
            <w:r>
              <w:rPr>
                <w:rFonts w:ascii="Times New Roman" w:eastAsia="Times New Roman" w:hAnsi="Times New Roman" w:cs="Times New Roman"/>
                <w:bCs/>
                <w:sz w:val="24"/>
                <w:szCs w:val="24"/>
                <w:lang/>
              </w:rPr>
              <w:t>mob</w:t>
            </w:r>
            <w:proofErr w:type="spellEnd"/>
            <w:r>
              <w:rPr>
                <w:rFonts w:ascii="Times New Roman" w:eastAsia="Times New Roman" w:hAnsi="Times New Roman" w:cs="Times New Roman"/>
                <w:bCs/>
                <w:sz w:val="24"/>
                <w:szCs w:val="24"/>
                <w:lang/>
              </w:rPr>
              <w:t xml:space="preserve">. </w:t>
            </w:r>
            <w:r>
              <w:rPr>
                <w:rFonts w:ascii="Times New Roman" w:eastAsia="Times New Roman" w:hAnsi="Times New Roman" w:cs="Times New Roman"/>
                <w:bCs/>
                <w:sz w:val="24"/>
                <w:szCs w:val="24"/>
                <w:lang w:val="en-US"/>
              </w:rPr>
              <w:t>+37069008969</w:t>
            </w:r>
          </w:p>
        </w:tc>
      </w:tr>
    </w:tbl>
    <w:p w:rsidR="0015267A" w:rsidRPr="009F0613" w:rsidRDefault="0015267A" w:rsidP="0015267A">
      <w:pPr>
        <w:pStyle w:val="ListParagraph"/>
        <w:spacing w:before="240" w:line="240" w:lineRule="auto"/>
        <w:ind w:left="1211"/>
        <w:rPr>
          <w:rFonts w:ascii="Times New Roman" w:hAnsi="Times New Roman" w:cs="Times New Roman"/>
          <w:b/>
        </w:rPr>
      </w:pPr>
    </w:p>
    <w:p w:rsidR="0015267A" w:rsidRPr="009F0613" w:rsidRDefault="0015267A" w:rsidP="0015267A">
      <w:pPr>
        <w:pStyle w:val="ListParagraph"/>
        <w:spacing w:before="240" w:line="240" w:lineRule="auto"/>
        <w:ind w:left="1211"/>
        <w:rPr>
          <w:rFonts w:ascii="Times New Roman" w:hAnsi="Times New Roman" w:cs="Times New Roman"/>
          <w:b/>
        </w:rPr>
      </w:pPr>
    </w:p>
    <w:p w:rsidR="0015267A" w:rsidRPr="009F0613" w:rsidRDefault="0015267A" w:rsidP="0015267A">
      <w:pPr>
        <w:pStyle w:val="ListParagraph"/>
        <w:spacing w:before="240" w:line="240" w:lineRule="auto"/>
        <w:ind w:left="1211"/>
        <w:rPr>
          <w:rFonts w:ascii="Times New Roman" w:hAnsi="Times New Roman" w:cs="Times New Roman"/>
          <w:b/>
        </w:rPr>
      </w:pPr>
    </w:p>
    <w:p w:rsidR="009B562C" w:rsidRDefault="009B562C" w:rsidP="009B562C">
      <w:pPr>
        <w:pStyle w:val="ListParagraph"/>
        <w:spacing w:before="240" w:line="240" w:lineRule="auto"/>
        <w:ind w:left="1211"/>
        <w:jc w:val="center"/>
        <w:rPr>
          <w:rFonts w:ascii="Times New Roman" w:hAnsi="Times New Roman" w:cs="Times New Roman"/>
          <w:b/>
        </w:rPr>
      </w:pPr>
    </w:p>
    <w:p w:rsidR="00443160" w:rsidRDefault="00443160" w:rsidP="009B562C">
      <w:pPr>
        <w:pStyle w:val="ListParagraph"/>
        <w:spacing w:before="240" w:line="240" w:lineRule="auto"/>
        <w:ind w:left="1211"/>
        <w:jc w:val="center"/>
        <w:rPr>
          <w:rFonts w:ascii="Times New Roman" w:hAnsi="Times New Roman" w:cs="Times New Roman"/>
          <w:b/>
        </w:rPr>
      </w:pPr>
    </w:p>
    <w:p w:rsidR="00A40BA3" w:rsidRPr="00A40BA3" w:rsidRDefault="00A40BA3" w:rsidP="00A40BA3">
      <w:pPr>
        <w:spacing w:before="240" w:line="240" w:lineRule="auto"/>
        <w:rPr>
          <w:rFonts w:ascii="Times New Roman" w:hAnsi="Times New Roman" w:cs="Times New Roman"/>
          <w:b/>
        </w:rPr>
      </w:pPr>
    </w:p>
    <w:p w:rsidR="0015267A" w:rsidRPr="00A40BA3" w:rsidRDefault="0015267A" w:rsidP="0015267A">
      <w:pPr>
        <w:pStyle w:val="ListParagraph"/>
        <w:numPr>
          <w:ilvl w:val="0"/>
          <w:numId w:val="8"/>
        </w:numPr>
        <w:spacing w:before="240" w:line="240" w:lineRule="auto"/>
        <w:jc w:val="center"/>
        <w:rPr>
          <w:rFonts w:ascii="Times New Roman" w:hAnsi="Times New Roman" w:cs="Times New Roman"/>
          <w:b/>
          <w:sz w:val="24"/>
          <w:szCs w:val="24"/>
        </w:rPr>
      </w:pPr>
      <w:r w:rsidRPr="00A40BA3">
        <w:rPr>
          <w:rFonts w:ascii="Times New Roman" w:hAnsi="Times New Roman" w:cs="Times New Roman"/>
          <w:b/>
          <w:sz w:val="24"/>
          <w:szCs w:val="24"/>
        </w:rPr>
        <w:lastRenderedPageBreak/>
        <w:t>PASLAUGŲ KAINA SKLYPUI</w:t>
      </w:r>
    </w:p>
    <w:p w:rsidR="009922FE" w:rsidRDefault="009922FE" w:rsidP="00854683">
      <w:pPr>
        <w:pStyle w:val="ListParagraph"/>
        <w:spacing w:before="240" w:line="240" w:lineRule="auto"/>
        <w:ind w:left="0"/>
        <w:rPr>
          <w:rFonts w:ascii="Times New Roman" w:hAnsi="Times New Roman" w:cs="Times New Roman"/>
          <w:b/>
          <w:sz w:val="24"/>
          <w:szCs w:val="24"/>
        </w:rPr>
      </w:pPr>
    </w:p>
    <w:p w:rsidR="00854683" w:rsidRDefault="00854683" w:rsidP="00854683">
      <w:pPr>
        <w:spacing w:after="0" w:line="240" w:lineRule="auto"/>
        <w:ind w:firstLine="851"/>
        <w:jc w:val="both"/>
        <w:rPr>
          <w:rFonts w:ascii="Times New Roman" w:hAnsi="Times New Roman" w:cs="Times New Roman"/>
          <w:sz w:val="20"/>
          <w:szCs w:val="20"/>
        </w:rPr>
      </w:pPr>
      <w:r w:rsidRPr="0031552B">
        <w:rPr>
          <w:rFonts w:ascii="Times New Roman" w:hAnsi="Times New Roman" w:cs="Times New Roman"/>
          <w:sz w:val="20"/>
          <w:szCs w:val="20"/>
        </w:rPr>
        <w:t>Paviršinių nuotekų tvarkymo reglament</w:t>
      </w:r>
      <w:r>
        <w:rPr>
          <w:rFonts w:ascii="Times New Roman" w:hAnsi="Times New Roman" w:cs="Times New Roman"/>
          <w:sz w:val="20"/>
          <w:szCs w:val="20"/>
        </w:rPr>
        <w:t>as</w:t>
      </w:r>
      <w:r w:rsidRPr="0031552B">
        <w:rPr>
          <w:rFonts w:ascii="Times New Roman" w:hAnsi="Times New Roman" w:cs="Times New Roman"/>
          <w:sz w:val="20"/>
          <w:szCs w:val="20"/>
        </w:rPr>
        <w:t>, patvirtint</w:t>
      </w:r>
      <w:r>
        <w:rPr>
          <w:rFonts w:ascii="Times New Roman" w:hAnsi="Times New Roman" w:cs="Times New Roman"/>
          <w:sz w:val="20"/>
          <w:szCs w:val="20"/>
        </w:rPr>
        <w:t>as</w:t>
      </w:r>
      <w:r w:rsidRPr="0031552B">
        <w:rPr>
          <w:rFonts w:ascii="Times New Roman" w:hAnsi="Times New Roman" w:cs="Times New Roman"/>
          <w:sz w:val="20"/>
          <w:szCs w:val="20"/>
        </w:rPr>
        <w:t xml:space="preserve"> Lietuvos Respublikos aplinkos ministro 2007 m. balandžio 2 d. įsakymu Nr. D1-193</w:t>
      </w:r>
      <w:r>
        <w:rPr>
          <w:rFonts w:ascii="Times New Roman" w:hAnsi="Times New Roman" w:cs="Times New Roman"/>
          <w:sz w:val="20"/>
          <w:szCs w:val="20"/>
        </w:rPr>
        <w:t>, nustato, kad</w:t>
      </w:r>
      <w:r w:rsidRPr="00DA75E7">
        <w:rPr>
          <w:rFonts w:ascii="Times New Roman" w:hAnsi="Times New Roman" w:cs="Times New Roman"/>
          <w:sz w:val="20"/>
          <w:szCs w:val="20"/>
        </w:rPr>
        <w:t xml:space="preserve"> </w:t>
      </w:r>
      <w:r>
        <w:rPr>
          <w:rFonts w:ascii="Times New Roman" w:hAnsi="Times New Roman" w:cs="Times New Roman"/>
          <w:sz w:val="20"/>
          <w:szCs w:val="20"/>
        </w:rPr>
        <w:t>p</w:t>
      </w:r>
      <w:r w:rsidRPr="00DA75E7">
        <w:rPr>
          <w:rFonts w:ascii="Times New Roman" w:hAnsi="Times New Roman" w:cs="Times New Roman"/>
          <w:sz w:val="20"/>
          <w:szCs w:val="20"/>
        </w:rPr>
        <w:t>aviršinių nuotekų kiekis (</w:t>
      </w:r>
      <w:proofErr w:type="spellStart"/>
      <w:r w:rsidRPr="00DA75E7">
        <w:rPr>
          <w:rFonts w:ascii="Times New Roman" w:hAnsi="Times New Roman" w:cs="Times New Roman"/>
          <w:sz w:val="20"/>
          <w:szCs w:val="20"/>
        </w:rPr>
        <w:t>Wf</w:t>
      </w:r>
      <w:proofErr w:type="spellEnd"/>
      <w:r w:rsidRPr="00DA75E7">
        <w:rPr>
          <w:rFonts w:ascii="Times New Roman" w:hAnsi="Times New Roman" w:cs="Times New Roman"/>
          <w:sz w:val="20"/>
          <w:szCs w:val="20"/>
        </w:rPr>
        <w:t>) išmatuojamas apskaitos prietaisais, o, kai jų nėra, apskaičiuojamas pagal formulę:</w:t>
      </w:r>
    </w:p>
    <w:p w:rsidR="00854683" w:rsidRDefault="00854683" w:rsidP="00854683">
      <w:pPr>
        <w:spacing w:after="0" w:line="240" w:lineRule="auto"/>
        <w:ind w:firstLine="851"/>
        <w:jc w:val="both"/>
        <w:rPr>
          <w:rFonts w:ascii="Times New Roman" w:hAnsi="Times New Roman" w:cs="Times New Roman"/>
          <w:sz w:val="20"/>
          <w:szCs w:val="20"/>
        </w:rPr>
      </w:pPr>
    </w:p>
    <w:p w:rsidR="00854683" w:rsidRDefault="00854683" w:rsidP="00854683">
      <w:pPr>
        <w:pStyle w:val="ListParagraph"/>
        <w:tabs>
          <w:tab w:val="left" w:pos="567"/>
        </w:tabs>
        <w:spacing w:after="0" w:line="240" w:lineRule="auto"/>
        <w:ind w:left="0"/>
        <w:jc w:val="both"/>
        <w:rPr>
          <w:rFonts w:ascii="Times New Roman" w:hAnsi="Times New Roman" w:cs="Times New Roman"/>
          <w:sz w:val="20"/>
          <w:szCs w:val="20"/>
        </w:rPr>
      </w:pPr>
      <w:proofErr w:type="spellStart"/>
      <w:r w:rsidRPr="00DA75E7">
        <w:rPr>
          <w:rFonts w:ascii="Times New Roman" w:hAnsi="Times New Roman" w:cs="Times New Roman"/>
          <w:sz w:val="20"/>
          <w:szCs w:val="20"/>
        </w:rPr>
        <w:t>Wf</w:t>
      </w:r>
      <w:proofErr w:type="spellEnd"/>
      <w:r w:rsidRPr="00DA75E7">
        <w:rPr>
          <w:rFonts w:ascii="Times New Roman" w:hAnsi="Times New Roman" w:cs="Times New Roman"/>
          <w:sz w:val="20"/>
          <w:szCs w:val="20"/>
        </w:rPr>
        <w:t xml:space="preserve"> = 10 x </w:t>
      </w:r>
      <w:proofErr w:type="spellStart"/>
      <w:r w:rsidRPr="00DA75E7">
        <w:rPr>
          <w:rFonts w:ascii="Times New Roman" w:hAnsi="Times New Roman" w:cs="Times New Roman"/>
          <w:sz w:val="20"/>
          <w:szCs w:val="20"/>
        </w:rPr>
        <w:t>Hf</w:t>
      </w:r>
      <w:proofErr w:type="spellEnd"/>
      <w:r w:rsidRPr="00DA75E7">
        <w:rPr>
          <w:rFonts w:ascii="Times New Roman" w:hAnsi="Times New Roman" w:cs="Times New Roman"/>
          <w:sz w:val="20"/>
          <w:szCs w:val="20"/>
        </w:rPr>
        <w:t xml:space="preserve"> x </w:t>
      </w:r>
      <w:proofErr w:type="spellStart"/>
      <w:r w:rsidRPr="00DA75E7">
        <w:rPr>
          <w:rFonts w:ascii="Times New Roman" w:hAnsi="Times New Roman" w:cs="Times New Roman"/>
          <w:sz w:val="20"/>
          <w:szCs w:val="20"/>
        </w:rPr>
        <w:t>ps</w:t>
      </w:r>
      <w:proofErr w:type="spellEnd"/>
      <w:r w:rsidRPr="00DA75E7">
        <w:rPr>
          <w:rFonts w:ascii="Times New Roman" w:hAnsi="Times New Roman" w:cs="Times New Roman"/>
          <w:sz w:val="20"/>
          <w:szCs w:val="20"/>
        </w:rPr>
        <w:t xml:space="preserve"> x F x K, m</w:t>
      </w:r>
      <w:r w:rsidRPr="00DA75E7">
        <w:rPr>
          <w:rFonts w:ascii="Times New Roman" w:hAnsi="Times New Roman" w:cs="Times New Roman"/>
          <w:sz w:val="20"/>
          <w:szCs w:val="20"/>
          <w:vertAlign w:val="superscript"/>
        </w:rPr>
        <w:t>3</w:t>
      </w:r>
      <w:r w:rsidRPr="00DA75E7">
        <w:rPr>
          <w:rFonts w:ascii="Times New Roman" w:hAnsi="Times New Roman" w:cs="Times New Roman"/>
          <w:sz w:val="20"/>
          <w:szCs w:val="20"/>
        </w:rPr>
        <w:t>/mėnesį ar kitą ataskaitinį laikotarpį, kur:</w:t>
      </w:r>
    </w:p>
    <w:p w:rsidR="00854683" w:rsidRPr="00DA75E7" w:rsidRDefault="00854683" w:rsidP="00854683">
      <w:pPr>
        <w:pStyle w:val="ListParagraph"/>
        <w:tabs>
          <w:tab w:val="left" w:pos="567"/>
        </w:tabs>
        <w:spacing w:after="0" w:line="240" w:lineRule="auto"/>
        <w:ind w:left="0"/>
        <w:jc w:val="both"/>
        <w:rPr>
          <w:rFonts w:ascii="Times New Roman" w:hAnsi="Times New Roman" w:cs="Times New Roman"/>
          <w:sz w:val="20"/>
          <w:szCs w:val="20"/>
        </w:rPr>
      </w:pPr>
    </w:p>
    <w:p w:rsidR="00854683" w:rsidRPr="00DA75E7" w:rsidRDefault="00854683" w:rsidP="00854683">
      <w:pPr>
        <w:pStyle w:val="ListParagraph"/>
        <w:tabs>
          <w:tab w:val="left" w:pos="567"/>
        </w:tabs>
        <w:spacing w:before="240" w:after="0" w:line="240" w:lineRule="auto"/>
        <w:ind w:left="0"/>
        <w:jc w:val="both"/>
        <w:rPr>
          <w:rFonts w:ascii="Times New Roman" w:hAnsi="Times New Roman" w:cs="Times New Roman"/>
          <w:sz w:val="20"/>
          <w:szCs w:val="20"/>
        </w:rPr>
      </w:pPr>
      <w:proofErr w:type="spellStart"/>
      <w:r w:rsidRPr="00DA75E7">
        <w:rPr>
          <w:rFonts w:ascii="Times New Roman" w:hAnsi="Times New Roman" w:cs="Times New Roman"/>
          <w:sz w:val="20"/>
          <w:szCs w:val="20"/>
        </w:rPr>
        <w:t>Hf</w:t>
      </w:r>
      <w:proofErr w:type="spellEnd"/>
      <w:r w:rsidRPr="00DA75E7">
        <w:rPr>
          <w:rFonts w:ascii="Times New Roman" w:hAnsi="Times New Roman" w:cs="Times New Roman"/>
          <w:sz w:val="20"/>
          <w:szCs w:val="20"/>
        </w:rPr>
        <w:tab/>
        <w:t xml:space="preserve">- vidutinis daugiametis kritulių kiekis </w:t>
      </w:r>
      <w:r>
        <w:rPr>
          <w:rFonts w:ascii="Times New Roman" w:hAnsi="Times New Roman" w:cs="Times New Roman"/>
          <w:sz w:val="20"/>
          <w:szCs w:val="20"/>
        </w:rPr>
        <w:t>Visagino savivaldybės</w:t>
      </w:r>
      <w:r w:rsidRPr="00DA75E7">
        <w:rPr>
          <w:rFonts w:ascii="Times New Roman" w:hAnsi="Times New Roman" w:cs="Times New Roman"/>
          <w:sz w:val="20"/>
          <w:szCs w:val="20"/>
        </w:rPr>
        <w:t xml:space="preserve"> teritorijoje, mm </w:t>
      </w:r>
      <w:r w:rsidRPr="00BF3560">
        <w:rPr>
          <w:rFonts w:ascii="Times New Roman" w:hAnsi="Times New Roman" w:cs="Times New Roman"/>
          <w:i/>
          <w:sz w:val="20"/>
          <w:szCs w:val="20"/>
        </w:rPr>
        <w:t xml:space="preserve">(Pagal Lietuvos hidrometeorologijos tarnybos prie Aplinkos ministerijos duomenis. Apskaičiuojama iš eilės einantiems trisdešimties metų laikotarpiams, perskaičiuojant </w:t>
      </w:r>
      <w:r w:rsidRPr="00BF3560">
        <w:rPr>
          <w:rFonts w:ascii="Times New Roman" w:hAnsi="Times New Roman" w:cs="Times New Roman"/>
          <w:b/>
          <w:i/>
          <w:sz w:val="20"/>
          <w:szCs w:val="20"/>
          <w:u w:val="single"/>
        </w:rPr>
        <w:t>kas dešimt metų</w:t>
      </w:r>
      <w:r w:rsidRPr="00BF3560">
        <w:rPr>
          <w:rFonts w:ascii="Times New Roman" w:hAnsi="Times New Roman" w:cs="Times New Roman"/>
          <w:i/>
          <w:sz w:val="20"/>
          <w:szCs w:val="20"/>
        </w:rPr>
        <w:t>.</w:t>
      </w:r>
      <w:r>
        <w:rPr>
          <w:rFonts w:ascii="Times New Roman" w:hAnsi="Times New Roman" w:cs="Times New Roman"/>
          <w:i/>
          <w:sz w:val="20"/>
          <w:szCs w:val="20"/>
        </w:rPr>
        <w:t xml:space="preserve"> Nuo 2021-01-01 Visagino savivaldybėje daugiametis kritulių kiekis yra 622 mm per metus, t. y. 155,5 mm per ketvirtį. Nekintanti vidutinė kritulių reikšmė nustatyta iki 2030-12-31.)</w:t>
      </w:r>
      <w:r w:rsidRPr="00BF3560">
        <w:rPr>
          <w:rFonts w:ascii="Times New Roman" w:hAnsi="Times New Roman" w:cs="Times New Roman"/>
          <w:i/>
          <w:sz w:val="20"/>
          <w:szCs w:val="20"/>
        </w:rPr>
        <w:t>)</w:t>
      </w:r>
      <w:r w:rsidRPr="00DA75E7">
        <w:rPr>
          <w:rFonts w:ascii="Times New Roman" w:hAnsi="Times New Roman" w:cs="Times New Roman"/>
          <w:sz w:val="20"/>
          <w:szCs w:val="20"/>
        </w:rPr>
        <w:t>;</w:t>
      </w:r>
    </w:p>
    <w:p w:rsidR="00854683" w:rsidRPr="00DA75E7" w:rsidRDefault="00854683" w:rsidP="00854683">
      <w:pPr>
        <w:pStyle w:val="ListParagraph"/>
        <w:tabs>
          <w:tab w:val="left" w:pos="567"/>
        </w:tabs>
        <w:spacing w:before="240" w:after="0" w:line="240" w:lineRule="auto"/>
        <w:ind w:left="0"/>
        <w:jc w:val="both"/>
        <w:rPr>
          <w:rFonts w:ascii="Times New Roman" w:hAnsi="Times New Roman" w:cs="Times New Roman"/>
          <w:sz w:val="20"/>
          <w:szCs w:val="20"/>
        </w:rPr>
      </w:pPr>
      <w:proofErr w:type="spellStart"/>
      <w:r w:rsidRPr="00DA75E7">
        <w:rPr>
          <w:rFonts w:ascii="Times New Roman" w:hAnsi="Times New Roman" w:cs="Times New Roman"/>
          <w:sz w:val="20"/>
          <w:szCs w:val="20"/>
        </w:rPr>
        <w:t>ps</w:t>
      </w:r>
      <w:proofErr w:type="spellEnd"/>
      <w:r w:rsidRPr="00DA75E7">
        <w:rPr>
          <w:rFonts w:ascii="Times New Roman" w:hAnsi="Times New Roman" w:cs="Times New Roman"/>
          <w:sz w:val="20"/>
          <w:szCs w:val="20"/>
        </w:rPr>
        <w:tab/>
        <w:t>– paviršinio nuotėkio koeficientas:</w:t>
      </w:r>
    </w:p>
    <w:p w:rsidR="00854683" w:rsidRPr="00DA75E7" w:rsidRDefault="00854683" w:rsidP="00854683">
      <w:pPr>
        <w:pStyle w:val="ListParagraph"/>
        <w:tabs>
          <w:tab w:val="left" w:pos="567"/>
        </w:tabs>
        <w:spacing w:before="240" w:after="0" w:line="240" w:lineRule="auto"/>
        <w:ind w:left="0"/>
        <w:jc w:val="both"/>
        <w:rPr>
          <w:rFonts w:ascii="Times New Roman" w:hAnsi="Times New Roman" w:cs="Times New Roman"/>
          <w:sz w:val="20"/>
          <w:szCs w:val="20"/>
        </w:rPr>
      </w:pPr>
      <w:proofErr w:type="spellStart"/>
      <w:r w:rsidRPr="00DA75E7">
        <w:rPr>
          <w:rFonts w:ascii="Times New Roman" w:hAnsi="Times New Roman" w:cs="Times New Roman"/>
          <w:sz w:val="20"/>
          <w:szCs w:val="20"/>
        </w:rPr>
        <w:t>ps</w:t>
      </w:r>
      <w:proofErr w:type="spellEnd"/>
      <w:r w:rsidRPr="00DA75E7">
        <w:rPr>
          <w:rFonts w:ascii="Times New Roman" w:hAnsi="Times New Roman" w:cs="Times New Roman"/>
          <w:sz w:val="20"/>
          <w:szCs w:val="20"/>
        </w:rPr>
        <w:tab/>
        <w:t>=0,85 – stogų dangoms;</w:t>
      </w:r>
    </w:p>
    <w:p w:rsidR="00854683" w:rsidRPr="00DA75E7" w:rsidRDefault="00854683" w:rsidP="00854683">
      <w:pPr>
        <w:pStyle w:val="ListParagraph"/>
        <w:tabs>
          <w:tab w:val="left" w:pos="567"/>
        </w:tabs>
        <w:spacing w:before="240" w:after="0" w:line="240" w:lineRule="auto"/>
        <w:ind w:left="0"/>
        <w:jc w:val="both"/>
        <w:rPr>
          <w:rFonts w:ascii="Times New Roman" w:hAnsi="Times New Roman" w:cs="Times New Roman"/>
          <w:sz w:val="20"/>
          <w:szCs w:val="20"/>
        </w:rPr>
      </w:pPr>
      <w:proofErr w:type="spellStart"/>
      <w:r w:rsidRPr="00DA75E7">
        <w:rPr>
          <w:rFonts w:ascii="Times New Roman" w:hAnsi="Times New Roman" w:cs="Times New Roman"/>
          <w:sz w:val="20"/>
          <w:szCs w:val="20"/>
        </w:rPr>
        <w:t>ps</w:t>
      </w:r>
      <w:proofErr w:type="spellEnd"/>
      <w:r w:rsidRPr="00DA75E7">
        <w:rPr>
          <w:rFonts w:ascii="Times New Roman" w:hAnsi="Times New Roman" w:cs="Times New Roman"/>
          <w:sz w:val="20"/>
          <w:szCs w:val="20"/>
        </w:rPr>
        <w:tab/>
        <w:t>=0,83 – kietoms, vandeniui nelaidžioms, dangoms;</w:t>
      </w:r>
    </w:p>
    <w:p w:rsidR="00854683" w:rsidRPr="00DA75E7" w:rsidRDefault="00854683" w:rsidP="00854683">
      <w:pPr>
        <w:pStyle w:val="ListParagraph"/>
        <w:tabs>
          <w:tab w:val="left" w:pos="567"/>
        </w:tabs>
        <w:spacing w:before="240" w:after="0" w:line="240" w:lineRule="auto"/>
        <w:ind w:left="0"/>
        <w:jc w:val="both"/>
        <w:rPr>
          <w:rFonts w:ascii="Times New Roman" w:hAnsi="Times New Roman" w:cs="Times New Roman"/>
          <w:sz w:val="20"/>
          <w:szCs w:val="20"/>
        </w:rPr>
      </w:pPr>
      <w:proofErr w:type="spellStart"/>
      <w:r w:rsidRPr="00DA75E7">
        <w:rPr>
          <w:rFonts w:ascii="Times New Roman" w:hAnsi="Times New Roman" w:cs="Times New Roman"/>
          <w:sz w:val="20"/>
          <w:szCs w:val="20"/>
        </w:rPr>
        <w:t>ps</w:t>
      </w:r>
      <w:proofErr w:type="spellEnd"/>
      <w:r w:rsidRPr="00DA75E7">
        <w:rPr>
          <w:rFonts w:ascii="Times New Roman" w:hAnsi="Times New Roman" w:cs="Times New Roman"/>
          <w:sz w:val="20"/>
          <w:szCs w:val="20"/>
        </w:rPr>
        <w:tab/>
        <w:t>=0,78 – akmenų grindiniui;</w:t>
      </w:r>
    </w:p>
    <w:p w:rsidR="00854683" w:rsidRPr="00DA75E7" w:rsidRDefault="00854683" w:rsidP="00854683">
      <w:pPr>
        <w:pStyle w:val="ListParagraph"/>
        <w:tabs>
          <w:tab w:val="left" w:pos="567"/>
        </w:tabs>
        <w:spacing w:before="240" w:after="0" w:line="240" w:lineRule="auto"/>
        <w:ind w:left="0"/>
        <w:jc w:val="both"/>
        <w:rPr>
          <w:rFonts w:ascii="Times New Roman" w:hAnsi="Times New Roman" w:cs="Times New Roman"/>
          <w:sz w:val="20"/>
          <w:szCs w:val="20"/>
        </w:rPr>
      </w:pPr>
      <w:proofErr w:type="spellStart"/>
      <w:r w:rsidRPr="00DA75E7">
        <w:rPr>
          <w:rFonts w:ascii="Times New Roman" w:hAnsi="Times New Roman" w:cs="Times New Roman"/>
          <w:sz w:val="20"/>
          <w:szCs w:val="20"/>
        </w:rPr>
        <w:t>ps</w:t>
      </w:r>
      <w:proofErr w:type="spellEnd"/>
      <w:r w:rsidRPr="00DA75E7">
        <w:rPr>
          <w:rFonts w:ascii="Times New Roman" w:hAnsi="Times New Roman" w:cs="Times New Roman"/>
          <w:sz w:val="20"/>
          <w:szCs w:val="20"/>
        </w:rPr>
        <w:tab/>
        <w:t>=0,4 – iš dalies vandeniui laidiems paviršiams (pavyzdžiui, sutankintas gruntas, žvyras, skalda, ir pan.);</w:t>
      </w:r>
    </w:p>
    <w:p w:rsidR="00854683" w:rsidRPr="00DA75E7" w:rsidRDefault="00854683" w:rsidP="00854683">
      <w:pPr>
        <w:pStyle w:val="ListParagraph"/>
        <w:tabs>
          <w:tab w:val="left" w:pos="567"/>
        </w:tabs>
        <w:spacing w:before="240" w:after="0" w:line="240" w:lineRule="auto"/>
        <w:ind w:left="0"/>
        <w:jc w:val="both"/>
        <w:rPr>
          <w:rFonts w:ascii="Times New Roman" w:hAnsi="Times New Roman" w:cs="Times New Roman"/>
          <w:sz w:val="20"/>
          <w:szCs w:val="20"/>
        </w:rPr>
      </w:pPr>
      <w:proofErr w:type="spellStart"/>
      <w:r w:rsidRPr="00DA75E7">
        <w:rPr>
          <w:rFonts w:ascii="Times New Roman" w:hAnsi="Times New Roman" w:cs="Times New Roman"/>
          <w:sz w:val="20"/>
          <w:szCs w:val="20"/>
        </w:rPr>
        <w:t>ps</w:t>
      </w:r>
      <w:proofErr w:type="spellEnd"/>
      <w:r w:rsidRPr="00DA75E7">
        <w:rPr>
          <w:rFonts w:ascii="Times New Roman" w:hAnsi="Times New Roman" w:cs="Times New Roman"/>
          <w:sz w:val="20"/>
          <w:szCs w:val="20"/>
        </w:rPr>
        <w:tab/>
        <w:t>=0,2 – žaliesiems plotams (pavyzdžiui, pievos, vejos, gėlynai ir pan.), kuriuose įrengta vandens surinkimo infrastruktūra;</w:t>
      </w:r>
    </w:p>
    <w:p w:rsidR="00854683" w:rsidRPr="00DA75E7" w:rsidRDefault="00854683" w:rsidP="00854683">
      <w:pPr>
        <w:pStyle w:val="ListParagraph"/>
        <w:tabs>
          <w:tab w:val="left" w:pos="567"/>
        </w:tabs>
        <w:spacing w:before="240" w:after="0" w:line="240" w:lineRule="auto"/>
        <w:ind w:left="0"/>
        <w:jc w:val="both"/>
        <w:rPr>
          <w:rFonts w:ascii="Times New Roman" w:hAnsi="Times New Roman" w:cs="Times New Roman"/>
          <w:sz w:val="20"/>
          <w:szCs w:val="20"/>
        </w:rPr>
      </w:pPr>
      <w:proofErr w:type="spellStart"/>
      <w:r w:rsidRPr="00DA75E7">
        <w:rPr>
          <w:rFonts w:ascii="Times New Roman" w:hAnsi="Times New Roman" w:cs="Times New Roman"/>
          <w:sz w:val="20"/>
          <w:szCs w:val="20"/>
        </w:rPr>
        <w:t>ps</w:t>
      </w:r>
      <w:proofErr w:type="spellEnd"/>
      <w:r w:rsidRPr="00DA75E7">
        <w:rPr>
          <w:rFonts w:ascii="Times New Roman" w:hAnsi="Times New Roman" w:cs="Times New Roman"/>
          <w:sz w:val="20"/>
          <w:szCs w:val="20"/>
        </w:rPr>
        <w:tab/>
        <w:t>=0,8 – koeficientas taikomas, kuomet teritorija yra planuojama ir (ar) nėra žinomas paviršiaus tipas;</w:t>
      </w:r>
    </w:p>
    <w:p w:rsidR="00854683" w:rsidRPr="00DA75E7" w:rsidRDefault="00854683" w:rsidP="00854683">
      <w:pPr>
        <w:pStyle w:val="ListParagraph"/>
        <w:tabs>
          <w:tab w:val="left" w:pos="567"/>
        </w:tabs>
        <w:spacing w:before="240" w:after="0" w:line="240" w:lineRule="auto"/>
        <w:ind w:left="0"/>
        <w:jc w:val="both"/>
        <w:rPr>
          <w:rFonts w:ascii="Times New Roman" w:hAnsi="Times New Roman" w:cs="Times New Roman"/>
          <w:sz w:val="20"/>
          <w:szCs w:val="20"/>
        </w:rPr>
      </w:pPr>
      <w:r w:rsidRPr="00DA75E7">
        <w:rPr>
          <w:rFonts w:ascii="Times New Roman" w:hAnsi="Times New Roman" w:cs="Times New Roman"/>
          <w:sz w:val="20"/>
          <w:szCs w:val="20"/>
        </w:rPr>
        <w:t>F</w:t>
      </w:r>
      <w:r w:rsidRPr="00DA75E7">
        <w:rPr>
          <w:rFonts w:ascii="Times New Roman" w:hAnsi="Times New Roman" w:cs="Times New Roman"/>
          <w:sz w:val="20"/>
          <w:szCs w:val="20"/>
        </w:rPr>
        <w:tab/>
        <w:t>– teritorijos plotas, išskyrus žaliuosius plotus, kuriuose neįrengta vandens surinkimo infrastruktūra, ir žemės ūkio naudmenas, ha;</w:t>
      </w:r>
    </w:p>
    <w:p w:rsidR="00854683" w:rsidRPr="00DA75E7" w:rsidRDefault="00854683" w:rsidP="00854683">
      <w:pPr>
        <w:pStyle w:val="ListParagraph"/>
        <w:tabs>
          <w:tab w:val="left" w:pos="567"/>
        </w:tabs>
        <w:spacing w:before="240" w:after="0" w:line="240" w:lineRule="auto"/>
        <w:ind w:left="0"/>
        <w:jc w:val="both"/>
        <w:rPr>
          <w:rFonts w:ascii="Times New Roman" w:hAnsi="Times New Roman" w:cs="Times New Roman"/>
          <w:sz w:val="20"/>
          <w:szCs w:val="20"/>
        </w:rPr>
      </w:pPr>
      <w:r w:rsidRPr="00DA75E7">
        <w:rPr>
          <w:rFonts w:ascii="Times New Roman" w:hAnsi="Times New Roman" w:cs="Times New Roman"/>
          <w:sz w:val="20"/>
          <w:szCs w:val="20"/>
        </w:rPr>
        <w:t>K</w:t>
      </w:r>
      <w:r w:rsidRPr="00DA75E7">
        <w:rPr>
          <w:rFonts w:ascii="Times New Roman" w:hAnsi="Times New Roman" w:cs="Times New Roman"/>
          <w:sz w:val="20"/>
          <w:szCs w:val="20"/>
        </w:rPr>
        <w:tab/>
        <w:t>– paviršinio nuotėkio koeficientas, atsižvelgiant į tai, ar sniegas iš teritorijos pašalinamas. Jei sniegas pašalinamas K=0,85, jei nešalinamas – K=1“.</w:t>
      </w:r>
    </w:p>
    <w:p w:rsidR="00854683" w:rsidRPr="00DA75E7" w:rsidRDefault="00854683" w:rsidP="00854683">
      <w:pPr>
        <w:pStyle w:val="ListParagraph"/>
        <w:tabs>
          <w:tab w:val="left" w:pos="567"/>
        </w:tabs>
        <w:spacing w:before="240" w:after="0" w:line="240" w:lineRule="auto"/>
        <w:ind w:left="0"/>
        <w:jc w:val="both"/>
        <w:rPr>
          <w:rFonts w:ascii="Times New Roman" w:hAnsi="Times New Roman" w:cs="Times New Roman"/>
          <w:sz w:val="20"/>
          <w:szCs w:val="20"/>
        </w:rPr>
      </w:pPr>
      <w:r w:rsidRPr="00DA75E7">
        <w:rPr>
          <w:rFonts w:ascii="Times New Roman" w:hAnsi="Times New Roman" w:cs="Times New Roman"/>
          <w:sz w:val="20"/>
          <w:szCs w:val="20"/>
        </w:rPr>
        <w:tab/>
        <w:t>= Jei sniegas pašalinamas K=0,85;</w:t>
      </w:r>
    </w:p>
    <w:p w:rsidR="00854683" w:rsidRDefault="00854683" w:rsidP="00854683">
      <w:pPr>
        <w:pStyle w:val="ListParagraph"/>
        <w:tabs>
          <w:tab w:val="left" w:pos="567"/>
        </w:tabs>
        <w:spacing w:before="240" w:after="0" w:line="240" w:lineRule="auto"/>
        <w:ind w:left="0"/>
        <w:jc w:val="both"/>
        <w:rPr>
          <w:rFonts w:ascii="Times New Roman" w:hAnsi="Times New Roman" w:cs="Times New Roman"/>
          <w:sz w:val="20"/>
          <w:szCs w:val="20"/>
        </w:rPr>
      </w:pPr>
      <w:r w:rsidRPr="00DA75E7">
        <w:rPr>
          <w:rFonts w:ascii="Times New Roman" w:hAnsi="Times New Roman" w:cs="Times New Roman"/>
          <w:sz w:val="20"/>
          <w:szCs w:val="20"/>
        </w:rPr>
        <w:tab/>
        <w:t>= Jei sniegas nešalinamas K=1.</w:t>
      </w:r>
    </w:p>
    <w:p w:rsidR="00854683" w:rsidRPr="00DA75E7" w:rsidRDefault="00854683" w:rsidP="00854683">
      <w:pPr>
        <w:pStyle w:val="ListParagraph"/>
        <w:tabs>
          <w:tab w:val="left" w:pos="567"/>
        </w:tabs>
        <w:spacing w:before="240" w:after="0" w:line="240" w:lineRule="auto"/>
        <w:ind w:left="0"/>
        <w:jc w:val="both"/>
        <w:rPr>
          <w:rFonts w:ascii="Times New Roman" w:hAnsi="Times New Roman" w:cs="Times New Roman"/>
          <w:sz w:val="20"/>
          <w:szCs w:val="20"/>
        </w:rPr>
      </w:pPr>
    </w:p>
    <w:tbl>
      <w:tblPr>
        <w:tblW w:w="9854" w:type="dxa"/>
        <w:tblInd w:w="98" w:type="dxa"/>
        <w:tblLayout w:type="fixed"/>
        <w:tblLook w:val="04A0"/>
      </w:tblPr>
      <w:tblGrid>
        <w:gridCol w:w="609"/>
        <w:gridCol w:w="2662"/>
        <w:gridCol w:w="1701"/>
        <w:gridCol w:w="690"/>
        <w:gridCol w:w="769"/>
        <w:gridCol w:w="667"/>
        <w:gridCol w:w="1228"/>
        <w:gridCol w:w="1528"/>
      </w:tblGrid>
      <w:tr w:rsidR="00854683" w:rsidRPr="007373C3" w:rsidTr="00776B57">
        <w:trPr>
          <w:trHeight w:val="1035"/>
        </w:trPr>
        <w:tc>
          <w:tcPr>
            <w:tcW w:w="6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4683" w:rsidRPr="00854683" w:rsidRDefault="00854683" w:rsidP="00776B57">
            <w:pPr>
              <w:spacing w:after="0" w:line="240" w:lineRule="auto"/>
              <w:jc w:val="center"/>
              <w:rPr>
                <w:rFonts w:ascii="Times New Roman" w:eastAsia="Times New Roman" w:hAnsi="Times New Roman" w:cs="Times New Roman"/>
                <w:b/>
                <w:bCs/>
                <w:color w:val="000000"/>
                <w:sz w:val="20"/>
                <w:szCs w:val="20"/>
                <w:lang w:eastAsia="lt-LT"/>
              </w:rPr>
            </w:pPr>
            <w:r w:rsidRPr="00854683">
              <w:rPr>
                <w:rFonts w:ascii="Times New Roman" w:eastAsia="Times New Roman" w:hAnsi="Times New Roman" w:cs="Times New Roman"/>
                <w:b/>
                <w:bCs/>
                <w:color w:val="000000"/>
                <w:sz w:val="20"/>
                <w:szCs w:val="20"/>
                <w:lang w:eastAsia="lt-LT"/>
              </w:rPr>
              <w:t>Eil. Nr.</w:t>
            </w:r>
          </w:p>
        </w:tc>
        <w:tc>
          <w:tcPr>
            <w:tcW w:w="26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4683" w:rsidRPr="00854683" w:rsidRDefault="00854683" w:rsidP="00776B57">
            <w:pPr>
              <w:spacing w:after="0" w:line="240" w:lineRule="auto"/>
              <w:jc w:val="center"/>
              <w:rPr>
                <w:rFonts w:ascii="Times New Roman" w:eastAsia="Times New Roman" w:hAnsi="Times New Roman" w:cs="Times New Roman"/>
                <w:b/>
                <w:bCs/>
                <w:color w:val="000000"/>
                <w:sz w:val="20"/>
                <w:szCs w:val="20"/>
                <w:lang w:eastAsia="lt-LT"/>
              </w:rPr>
            </w:pPr>
            <w:r w:rsidRPr="00854683">
              <w:rPr>
                <w:rFonts w:ascii="Times New Roman" w:eastAsia="Times New Roman" w:hAnsi="Times New Roman" w:cs="Times New Roman"/>
                <w:b/>
                <w:bCs/>
                <w:color w:val="000000"/>
                <w:sz w:val="20"/>
                <w:szCs w:val="20"/>
                <w:lang w:eastAsia="lt-LT"/>
              </w:rPr>
              <w:t>DANGOS PAVADINIMAS</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4683" w:rsidRPr="00854683" w:rsidRDefault="00854683" w:rsidP="00776B57">
            <w:pPr>
              <w:spacing w:after="0" w:line="240" w:lineRule="auto"/>
              <w:jc w:val="center"/>
              <w:rPr>
                <w:rFonts w:ascii="Times New Roman" w:eastAsia="Times New Roman" w:hAnsi="Times New Roman" w:cs="Times New Roman"/>
                <w:b/>
                <w:bCs/>
                <w:color w:val="000000"/>
                <w:sz w:val="20"/>
                <w:szCs w:val="20"/>
                <w:lang w:eastAsia="lt-LT"/>
              </w:rPr>
            </w:pPr>
            <w:r w:rsidRPr="00854683">
              <w:rPr>
                <w:rFonts w:ascii="Times New Roman" w:eastAsia="Times New Roman" w:hAnsi="Times New Roman" w:cs="Times New Roman"/>
                <w:b/>
                <w:bCs/>
                <w:color w:val="000000"/>
                <w:sz w:val="20"/>
                <w:szCs w:val="20"/>
                <w:lang w:eastAsia="lt-LT"/>
              </w:rPr>
              <w:t xml:space="preserve">TERITORIJOS PLOTAS, </w:t>
            </w:r>
          </w:p>
          <w:p w:rsidR="00854683" w:rsidRPr="00854683" w:rsidRDefault="00854683" w:rsidP="00776B57">
            <w:pPr>
              <w:spacing w:after="0" w:line="240" w:lineRule="auto"/>
              <w:jc w:val="center"/>
              <w:rPr>
                <w:rFonts w:ascii="Times New Roman" w:eastAsia="Times New Roman" w:hAnsi="Times New Roman" w:cs="Times New Roman"/>
                <w:b/>
                <w:bCs/>
                <w:color w:val="000000"/>
                <w:sz w:val="20"/>
                <w:szCs w:val="20"/>
                <w:lang w:eastAsia="lt-LT"/>
              </w:rPr>
            </w:pPr>
            <w:r w:rsidRPr="00854683">
              <w:rPr>
                <w:rFonts w:ascii="Times New Roman" w:eastAsia="Times New Roman" w:hAnsi="Times New Roman" w:cs="Times New Roman"/>
                <w:b/>
                <w:bCs/>
                <w:color w:val="000000"/>
                <w:sz w:val="20"/>
                <w:szCs w:val="20"/>
                <w:lang w:eastAsia="lt-LT"/>
              </w:rPr>
              <w:t>ha</w:t>
            </w:r>
          </w:p>
        </w:tc>
        <w:tc>
          <w:tcPr>
            <w:tcW w:w="212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54683" w:rsidRPr="00854683" w:rsidRDefault="00854683" w:rsidP="00776B57">
            <w:pPr>
              <w:spacing w:after="0" w:line="240" w:lineRule="auto"/>
              <w:jc w:val="center"/>
              <w:rPr>
                <w:rFonts w:ascii="Times New Roman" w:eastAsia="Times New Roman" w:hAnsi="Times New Roman" w:cs="Times New Roman"/>
                <w:b/>
                <w:bCs/>
                <w:color w:val="000000"/>
                <w:sz w:val="20"/>
                <w:szCs w:val="20"/>
                <w:lang w:eastAsia="lt-LT"/>
              </w:rPr>
            </w:pPr>
            <w:r w:rsidRPr="00854683">
              <w:rPr>
                <w:rFonts w:ascii="Times New Roman" w:eastAsia="Times New Roman" w:hAnsi="Times New Roman" w:cs="Times New Roman"/>
                <w:b/>
                <w:bCs/>
                <w:color w:val="000000"/>
                <w:sz w:val="20"/>
                <w:szCs w:val="20"/>
                <w:lang w:eastAsia="lt-LT"/>
              </w:rPr>
              <w:t>PAVIRŠINIO NUOTĖKIO KOEFICIENTAI</w:t>
            </w:r>
          </w:p>
        </w:tc>
        <w:tc>
          <w:tcPr>
            <w:tcW w:w="12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4683" w:rsidRPr="00854683" w:rsidRDefault="00854683" w:rsidP="00776B57">
            <w:pPr>
              <w:spacing w:after="0" w:line="240" w:lineRule="auto"/>
              <w:jc w:val="center"/>
              <w:rPr>
                <w:rFonts w:ascii="Times New Roman" w:eastAsia="Times New Roman" w:hAnsi="Times New Roman" w:cs="Times New Roman"/>
                <w:b/>
                <w:bCs/>
                <w:color w:val="000000"/>
                <w:sz w:val="20"/>
                <w:szCs w:val="20"/>
                <w:lang w:eastAsia="lt-LT"/>
              </w:rPr>
            </w:pPr>
            <w:r w:rsidRPr="00854683">
              <w:rPr>
                <w:rFonts w:ascii="Times New Roman" w:eastAsia="Times New Roman" w:hAnsi="Times New Roman" w:cs="Times New Roman"/>
                <w:b/>
                <w:bCs/>
                <w:color w:val="000000"/>
                <w:sz w:val="20"/>
                <w:szCs w:val="20"/>
                <w:lang w:eastAsia="lt-LT"/>
              </w:rPr>
              <w:t>KRITULIŲ KIEKIS, mm</w:t>
            </w:r>
          </w:p>
        </w:tc>
        <w:tc>
          <w:tcPr>
            <w:tcW w:w="15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4683" w:rsidRPr="00854683" w:rsidRDefault="00854683" w:rsidP="00776B57">
            <w:pPr>
              <w:spacing w:after="0" w:line="240" w:lineRule="auto"/>
              <w:jc w:val="center"/>
              <w:rPr>
                <w:rFonts w:ascii="Times New Roman" w:eastAsia="Times New Roman" w:hAnsi="Times New Roman" w:cs="Times New Roman"/>
                <w:b/>
                <w:bCs/>
                <w:color w:val="000000"/>
                <w:sz w:val="20"/>
                <w:szCs w:val="20"/>
                <w:lang w:eastAsia="lt-LT"/>
              </w:rPr>
            </w:pPr>
            <w:r w:rsidRPr="00854683">
              <w:rPr>
                <w:rFonts w:ascii="Times New Roman" w:eastAsia="Times New Roman" w:hAnsi="Times New Roman" w:cs="Times New Roman"/>
                <w:b/>
                <w:bCs/>
                <w:color w:val="000000"/>
                <w:sz w:val="20"/>
                <w:szCs w:val="20"/>
                <w:lang w:eastAsia="lt-LT"/>
              </w:rPr>
              <w:t>SURENKAMŲ NUOTEKŲ KIEKIS PER KETVIRTĮ, m</w:t>
            </w:r>
            <w:r w:rsidRPr="00854683">
              <w:rPr>
                <w:rFonts w:ascii="Times New Roman" w:eastAsia="Times New Roman" w:hAnsi="Times New Roman" w:cs="Times New Roman"/>
                <w:b/>
                <w:bCs/>
                <w:color w:val="000000"/>
                <w:sz w:val="20"/>
                <w:szCs w:val="20"/>
                <w:vertAlign w:val="superscript"/>
                <w:lang w:eastAsia="lt-LT"/>
              </w:rPr>
              <w:t>3</w:t>
            </w:r>
          </w:p>
        </w:tc>
      </w:tr>
      <w:tr w:rsidR="00854683" w:rsidRPr="007373C3" w:rsidTr="00776B57">
        <w:trPr>
          <w:trHeight w:val="509"/>
        </w:trPr>
        <w:tc>
          <w:tcPr>
            <w:tcW w:w="609" w:type="dxa"/>
            <w:vMerge/>
            <w:tcBorders>
              <w:top w:val="single" w:sz="8" w:space="0" w:color="auto"/>
              <w:left w:val="single" w:sz="8" w:space="0" w:color="auto"/>
              <w:bottom w:val="single" w:sz="8" w:space="0" w:color="000000"/>
              <w:right w:val="single" w:sz="8" w:space="0" w:color="auto"/>
            </w:tcBorders>
            <w:vAlign w:val="center"/>
            <w:hideMark/>
          </w:tcPr>
          <w:p w:rsidR="00854683" w:rsidRPr="00854683" w:rsidRDefault="00854683" w:rsidP="00776B57">
            <w:pPr>
              <w:spacing w:after="0" w:line="240" w:lineRule="auto"/>
              <w:rPr>
                <w:rFonts w:ascii="Times New Roman" w:eastAsia="Times New Roman" w:hAnsi="Times New Roman" w:cs="Times New Roman"/>
                <w:b/>
                <w:bCs/>
                <w:color w:val="000000"/>
                <w:sz w:val="20"/>
                <w:szCs w:val="20"/>
                <w:lang w:eastAsia="lt-LT"/>
              </w:rPr>
            </w:pPr>
          </w:p>
        </w:tc>
        <w:tc>
          <w:tcPr>
            <w:tcW w:w="2662" w:type="dxa"/>
            <w:vMerge/>
            <w:tcBorders>
              <w:top w:val="single" w:sz="8" w:space="0" w:color="auto"/>
              <w:left w:val="single" w:sz="8" w:space="0" w:color="auto"/>
              <w:bottom w:val="single" w:sz="8" w:space="0" w:color="000000"/>
              <w:right w:val="single" w:sz="8" w:space="0" w:color="auto"/>
            </w:tcBorders>
            <w:vAlign w:val="center"/>
            <w:hideMark/>
          </w:tcPr>
          <w:p w:rsidR="00854683" w:rsidRPr="00854683" w:rsidRDefault="00854683" w:rsidP="00776B57">
            <w:pPr>
              <w:spacing w:after="0" w:line="240" w:lineRule="auto"/>
              <w:rPr>
                <w:rFonts w:ascii="Times New Roman" w:eastAsia="Times New Roman" w:hAnsi="Times New Roman" w:cs="Times New Roman"/>
                <w:b/>
                <w:bCs/>
                <w:color w:val="000000"/>
                <w:sz w:val="20"/>
                <w:szCs w:val="20"/>
                <w:lang w:eastAsia="lt-LT"/>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854683" w:rsidRPr="00854683" w:rsidRDefault="00854683" w:rsidP="00776B57">
            <w:pPr>
              <w:spacing w:after="0" w:line="240" w:lineRule="auto"/>
              <w:rPr>
                <w:rFonts w:ascii="Times New Roman" w:eastAsia="Times New Roman" w:hAnsi="Times New Roman" w:cs="Times New Roman"/>
                <w:b/>
                <w:bCs/>
                <w:color w:val="000000"/>
                <w:sz w:val="20"/>
                <w:szCs w:val="20"/>
                <w:lang w:eastAsia="lt-LT"/>
              </w:rPr>
            </w:pPr>
          </w:p>
        </w:tc>
        <w:tc>
          <w:tcPr>
            <w:tcW w:w="2126" w:type="dxa"/>
            <w:gridSpan w:val="3"/>
            <w:vMerge/>
            <w:tcBorders>
              <w:top w:val="single" w:sz="8" w:space="0" w:color="auto"/>
              <w:left w:val="single" w:sz="8" w:space="0" w:color="auto"/>
              <w:bottom w:val="single" w:sz="8" w:space="0" w:color="000000"/>
              <w:right w:val="single" w:sz="8" w:space="0" w:color="000000"/>
            </w:tcBorders>
            <w:vAlign w:val="center"/>
            <w:hideMark/>
          </w:tcPr>
          <w:p w:rsidR="00854683" w:rsidRPr="00854683" w:rsidRDefault="00854683" w:rsidP="00776B57">
            <w:pPr>
              <w:spacing w:after="0" w:line="240" w:lineRule="auto"/>
              <w:rPr>
                <w:rFonts w:ascii="Times New Roman" w:eastAsia="Times New Roman" w:hAnsi="Times New Roman" w:cs="Times New Roman"/>
                <w:b/>
                <w:bCs/>
                <w:color w:val="000000"/>
                <w:sz w:val="20"/>
                <w:szCs w:val="20"/>
                <w:lang w:eastAsia="lt-LT"/>
              </w:rPr>
            </w:pPr>
          </w:p>
        </w:tc>
        <w:tc>
          <w:tcPr>
            <w:tcW w:w="1228" w:type="dxa"/>
            <w:vMerge/>
            <w:tcBorders>
              <w:top w:val="single" w:sz="8" w:space="0" w:color="auto"/>
              <w:left w:val="single" w:sz="8" w:space="0" w:color="auto"/>
              <w:bottom w:val="single" w:sz="8" w:space="0" w:color="000000"/>
              <w:right w:val="single" w:sz="8" w:space="0" w:color="auto"/>
            </w:tcBorders>
            <w:vAlign w:val="center"/>
            <w:hideMark/>
          </w:tcPr>
          <w:p w:rsidR="00854683" w:rsidRPr="00854683" w:rsidRDefault="00854683" w:rsidP="00776B57">
            <w:pPr>
              <w:spacing w:after="0" w:line="240" w:lineRule="auto"/>
              <w:rPr>
                <w:rFonts w:ascii="Times New Roman" w:eastAsia="Times New Roman" w:hAnsi="Times New Roman" w:cs="Times New Roman"/>
                <w:b/>
                <w:bCs/>
                <w:color w:val="000000"/>
                <w:sz w:val="20"/>
                <w:szCs w:val="20"/>
                <w:lang w:eastAsia="lt-LT"/>
              </w:rPr>
            </w:pPr>
          </w:p>
        </w:tc>
        <w:tc>
          <w:tcPr>
            <w:tcW w:w="1528" w:type="dxa"/>
            <w:vMerge/>
            <w:tcBorders>
              <w:top w:val="single" w:sz="8" w:space="0" w:color="auto"/>
              <w:left w:val="single" w:sz="8" w:space="0" w:color="auto"/>
              <w:bottom w:val="single" w:sz="8" w:space="0" w:color="000000"/>
              <w:right w:val="single" w:sz="8" w:space="0" w:color="auto"/>
            </w:tcBorders>
            <w:vAlign w:val="center"/>
            <w:hideMark/>
          </w:tcPr>
          <w:p w:rsidR="00854683" w:rsidRPr="00854683" w:rsidRDefault="00854683" w:rsidP="00776B57">
            <w:pPr>
              <w:spacing w:after="0" w:line="240" w:lineRule="auto"/>
              <w:rPr>
                <w:rFonts w:ascii="Times New Roman" w:eastAsia="Times New Roman" w:hAnsi="Times New Roman" w:cs="Times New Roman"/>
                <w:b/>
                <w:bCs/>
                <w:color w:val="000000"/>
                <w:sz w:val="20"/>
                <w:szCs w:val="20"/>
                <w:lang w:eastAsia="lt-LT"/>
              </w:rPr>
            </w:pPr>
          </w:p>
        </w:tc>
      </w:tr>
      <w:tr w:rsidR="00854683" w:rsidRPr="007373C3" w:rsidTr="00776B57">
        <w:trPr>
          <w:trHeight w:val="315"/>
        </w:trPr>
        <w:tc>
          <w:tcPr>
            <w:tcW w:w="609" w:type="dxa"/>
            <w:tcBorders>
              <w:top w:val="nil"/>
              <w:left w:val="single" w:sz="8" w:space="0" w:color="auto"/>
              <w:bottom w:val="single" w:sz="8" w:space="0" w:color="auto"/>
              <w:right w:val="single" w:sz="8" w:space="0" w:color="auto"/>
            </w:tcBorders>
            <w:shd w:val="clear" w:color="auto" w:fill="auto"/>
            <w:vAlign w:val="bottom"/>
            <w:hideMark/>
          </w:tcPr>
          <w:p w:rsidR="00854683" w:rsidRPr="00854683" w:rsidRDefault="00854683" w:rsidP="00776B57">
            <w:pPr>
              <w:spacing w:after="0" w:line="240" w:lineRule="auto"/>
              <w:jc w:val="center"/>
              <w:rPr>
                <w:rFonts w:ascii="Times New Roman" w:eastAsia="Times New Roman" w:hAnsi="Times New Roman" w:cs="Times New Roman"/>
                <w:b/>
                <w:color w:val="000000"/>
                <w:sz w:val="20"/>
                <w:szCs w:val="20"/>
                <w:lang w:eastAsia="lt-LT"/>
              </w:rPr>
            </w:pPr>
            <w:r w:rsidRPr="00854683">
              <w:rPr>
                <w:rFonts w:ascii="Times New Roman" w:eastAsia="Times New Roman" w:hAnsi="Times New Roman" w:cs="Times New Roman"/>
                <w:b/>
                <w:color w:val="000000"/>
                <w:sz w:val="20"/>
                <w:szCs w:val="20"/>
                <w:lang w:eastAsia="lt-LT"/>
              </w:rPr>
              <w:t> </w:t>
            </w:r>
          </w:p>
        </w:tc>
        <w:tc>
          <w:tcPr>
            <w:tcW w:w="2662" w:type="dxa"/>
            <w:tcBorders>
              <w:top w:val="nil"/>
              <w:left w:val="nil"/>
              <w:bottom w:val="single" w:sz="8" w:space="0" w:color="auto"/>
              <w:right w:val="single" w:sz="8" w:space="0" w:color="auto"/>
            </w:tcBorders>
            <w:shd w:val="clear" w:color="auto" w:fill="auto"/>
            <w:vAlign w:val="bottom"/>
            <w:hideMark/>
          </w:tcPr>
          <w:p w:rsidR="00854683" w:rsidRPr="00854683" w:rsidRDefault="00854683" w:rsidP="00776B57">
            <w:pPr>
              <w:spacing w:after="0" w:line="240" w:lineRule="auto"/>
              <w:jc w:val="center"/>
              <w:rPr>
                <w:rFonts w:ascii="Times New Roman" w:eastAsia="Times New Roman" w:hAnsi="Times New Roman" w:cs="Times New Roman"/>
                <w:b/>
                <w:color w:val="000000"/>
                <w:sz w:val="20"/>
                <w:szCs w:val="20"/>
                <w:lang w:eastAsia="lt-LT"/>
              </w:rPr>
            </w:pPr>
            <w:r w:rsidRPr="00854683">
              <w:rPr>
                <w:rFonts w:ascii="Times New Roman" w:eastAsia="Times New Roman" w:hAnsi="Times New Roman" w:cs="Times New Roman"/>
                <w:b/>
                <w:color w:val="000000"/>
                <w:sz w:val="20"/>
                <w:szCs w:val="20"/>
                <w:lang w:eastAsia="lt-LT"/>
              </w:rPr>
              <w:t> </w:t>
            </w:r>
          </w:p>
        </w:tc>
        <w:tc>
          <w:tcPr>
            <w:tcW w:w="1701" w:type="dxa"/>
            <w:tcBorders>
              <w:top w:val="nil"/>
              <w:left w:val="nil"/>
              <w:bottom w:val="single" w:sz="8" w:space="0" w:color="auto"/>
              <w:right w:val="single" w:sz="8" w:space="0" w:color="auto"/>
            </w:tcBorders>
            <w:shd w:val="clear" w:color="auto" w:fill="auto"/>
            <w:vAlign w:val="bottom"/>
            <w:hideMark/>
          </w:tcPr>
          <w:p w:rsidR="00854683" w:rsidRPr="00854683" w:rsidRDefault="00854683" w:rsidP="00776B57">
            <w:pPr>
              <w:spacing w:after="0" w:line="240" w:lineRule="auto"/>
              <w:jc w:val="center"/>
              <w:rPr>
                <w:rFonts w:ascii="Times New Roman" w:eastAsia="Times New Roman" w:hAnsi="Times New Roman" w:cs="Times New Roman"/>
                <w:b/>
                <w:color w:val="000000"/>
                <w:sz w:val="20"/>
                <w:szCs w:val="20"/>
                <w:lang w:eastAsia="lt-LT"/>
              </w:rPr>
            </w:pPr>
            <w:r w:rsidRPr="00854683">
              <w:rPr>
                <w:rFonts w:ascii="Times New Roman" w:eastAsia="Times New Roman" w:hAnsi="Times New Roman" w:cs="Times New Roman"/>
                <w:b/>
                <w:color w:val="000000"/>
                <w:sz w:val="20"/>
                <w:szCs w:val="20"/>
                <w:lang w:eastAsia="lt-LT"/>
              </w:rPr>
              <w:t>F</w:t>
            </w:r>
          </w:p>
        </w:tc>
        <w:tc>
          <w:tcPr>
            <w:tcW w:w="690" w:type="dxa"/>
            <w:tcBorders>
              <w:top w:val="nil"/>
              <w:left w:val="nil"/>
              <w:bottom w:val="single" w:sz="8" w:space="0" w:color="auto"/>
              <w:right w:val="single" w:sz="8" w:space="0" w:color="auto"/>
            </w:tcBorders>
            <w:shd w:val="clear" w:color="auto" w:fill="auto"/>
            <w:vAlign w:val="bottom"/>
            <w:hideMark/>
          </w:tcPr>
          <w:p w:rsidR="00854683" w:rsidRPr="00854683" w:rsidRDefault="00854683" w:rsidP="00776B57">
            <w:pPr>
              <w:spacing w:after="0" w:line="240" w:lineRule="auto"/>
              <w:jc w:val="center"/>
              <w:rPr>
                <w:rFonts w:ascii="Times New Roman" w:eastAsia="Times New Roman" w:hAnsi="Times New Roman" w:cs="Times New Roman"/>
                <w:b/>
                <w:color w:val="000000"/>
                <w:sz w:val="20"/>
                <w:szCs w:val="20"/>
                <w:lang w:eastAsia="lt-LT"/>
              </w:rPr>
            </w:pPr>
            <w:r w:rsidRPr="00854683">
              <w:rPr>
                <w:rFonts w:ascii="Times New Roman" w:eastAsia="Times New Roman" w:hAnsi="Times New Roman" w:cs="Times New Roman"/>
                <w:b/>
                <w:color w:val="000000"/>
                <w:sz w:val="20"/>
                <w:szCs w:val="20"/>
                <w:lang w:eastAsia="lt-LT"/>
              </w:rPr>
              <w:t> </w:t>
            </w:r>
          </w:p>
        </w:tc>
        <w:tc>
          <w:tcPr>
            <w:tcW w:w="769" w:type="dxa"/>
            <w:tcBorders>
              <w:top w:val="nil"/>
              <w:left w:val="nil"/>
              <w:bottom w:val="single" w:sz="8" w:space="0" w:color="auto"/>
              <w:right w:val="single" w:sz="8" w:space="0" w:color="auto"/>
            </w:tcBorders>
            <w:shd w:val="clear" w:color="auto" w:fill="auto"/>
            <w:vAlign w:val="bottom"/>
            <w:hideMark/>
          </w:tcPr>
          <w:p w:rsidR="00854683" w:rsidRPr="00854683" w:rsidRDefault="00854683" w:rsidP="00776B57">
            <w:pPr>
              <w:spacing w:after="0" w:line="240" w:lineRule="auto"/>
              <w:jc w:val="center"/>
              <w:rPr>
                <w:rFonts w:ascii="Times New Roman" w:eastAsia="Times New Roman" w:hAnsi="Times New Roman" w:cs="Times New Roman"/>
                <w:b/>
                <w:color w:val="000000"/>
                <w:sz w:val="20"/>
                <w:szCs w:val="20"/>
                <w:lang w:eastAsia="lt-LT"/>
              </w:rPr>
            </w:pPr>
            <w:proofErr w:type="spellStart"/>
            <w:r w:rsidRPr="00854683">
              <w:rPr>
                <w:rFonts w:ascii="Times New Roman" w:eastAsia="Times New Roman" w:hAnsi="Times New Roman" w:cs="Times New Roman"/>
                <w:b/>
                <w:color w:val="000000"/>
                <w:sz w:val="20"/>
                <w:szCs w:val="20"/>
                <w:lang w:eastAsia="lt-LT"/>
              </w:rPr>
              <w:t>ps</w:t>
            </w:r>
            <w:proofErr w:type="spellEnd"/>
          </w:p>
        </w:tc>
        <w:tc>
          <w:tcPr>
            <w:tcW w:w="667" w:type="dxa"/>
            <w:tcBorders>
              <w:top w:val="nil"/>
              <w:left w:val="nil"/>
              <w:bottom w:val="single" w:sz="8" w:space="0" w:color="auto"/>
              <w:right w:val="single" w:sz="8" w:space="0" w:color="auto"/>
            </w:tcBorders>
            <w:shd w:val="clear" w:color="auto" w:fill="auto"/>
            <w:vAlign w:val="bottom"/>
            <w:hideMark/>
          </w:tcPr>
          <w:p w:rsidR="00854683" w:rsidRPr="00854683" w:rsidRDefault="00854683" w:rsidP="00776B57">
            <w:pPr>
              <w:spacing w:after="0" w:line="240" w:lineRule="auto"/>
              <w:jc w:val="center"/>
              <w:rPr>
                <w:rFonts w:ascii="Times New Roman" w:eastAsia="Times New Roman" w:hAnsi="Times New Roman" w:cs="Times New Roman"/>
                <w:b/>
                <w:color w:val="000000"/>
                <w:sz w:val="20"/>
                <w:szCs w:val="20"/>
                <w:lang w:eastAsia="lt-LT"/>
              </w:rPr>
            </w:pPr>
            <w:r w:rsidRPr="00854683">
              <w:rPr>
                <w:rFonts w:ascii="Times New Roman" w:eastAsia="Times New Roman" w:hAnsi="Times New Roman" w:cs="Times New Roman"/>
                <w:b/>
                <w:color w:val="000000"/>
                <w:sz w:val="20"/>
                <w:szCs w:val="20"/>
                <w:lang w:eastAsia="lt-LT"/>
              </w:rPr>
              <w:t>K</w:t>
            </w:r>
          </w:p>
        </w:tc>
        <w:tc>
          <w:tcPr>
            <w:tcW w:w="1228" w:type="dxa"/>
            <w:tcBorders>
              <w:top w:val="nil"/>
              <w:left w:val="nil"/>
              <w:bottom w:val="nil"/>
              <w:right w:val="single" w:sz="8" w:space="0" w:color="auto"/>
            </w:tcBorders>
            <w:shd w:val="clear" w:color="auto" w:fill="auto"/>
            <w:vAlign w:val="bottom"/>
            <w:hideMark/>
          </w:tcPr>
          <w:p w:rsidR="00854683" w:rsidRPr="00854683" w:rsidRDefault="00854683" w:rsidP="00776B57">
            <w:pPr>
              <w:spacing w:after="0" w:line="240" w:lineRule="auto"/>
              <w:jc w:val="center"/>
              <w:rPr>
                <w:rFonts w:ascii="Times New Roman" w:eastAsia="Times New Roman" w:hAnsi="Times New Roman" w:cs="Times New Roman"/>
                <w:b/>
                <w:color w:val="000000"/>
                <w:sz w:val="20"/>
                <w:szCs w:val="20"/>
                <w:lang w:eastAsia="lt-LT"/>
              </w:rPr>
            </w:pPr>
            <w:proofErr w:type="spellStart"/>
            <w:r w:rsidRPr="00854683">
              <w:rPr>
                <w:rFonts w:ascii="Times New Roman" w:eastAsia="Times New Roman" w:hAnsi="Times New Roman" w:cs="Times New Roman"/>
                <w:b/>
                <w:color w:val="000000"/>
                <w:sz w:val="20"/>
                <w:szCs w:val="20"/>
                <w:lang w:eastAsia="lt-LT"/>
              </w:rPr>
              <w:t>Hf</w:t>
            </w:r>
            <w:proofErr w:type="spellEnd"/>
          </w:p>
        </w:tc>
        <w:tc>
          <w:tcPr>
            <w:tcW w:w="1528" w:type="dxa"/>
            <w:tcBorders>
              <w:top w:val="nil"/>
              <w:left w:val="nil"/>
              <w:bottom w:val="nil"/>
              <w:right w:val="single" w:sz="8" w:space="0" w:color="auto"/>
            </w:tcBorders>
            <w:shd w:val="clear" w:color="auto" w:fill="auto"/>
            <w:vAlign w:val="bottom"/>
            <w:hideMark/>
          </w:tcPr>
          <w:p w:rsidR="00854683" w:rsidRPr="00854683" w:rsidRDefault="00854683" w:rsidP="00776B57">
            <w:pPr>
              <w:spacing w:after="0" w:line="240" w:lineRule="auto"/>
              <w:jc w:val="center"/>
              <w:rPr>
                <w:rFonts w:ascii="Times New Roman" w:eastAsia="Times New Roman" w:hAnsi="Times New Roman" w:cs="Times New Roman"/>
                <w:b/>
                <w:color w:val="000000"/>
                <w:sz w:val="20"/>
                <w:szCs w:val="20"/>
                <w:lang w:eastAsia="lt-LT"/>
              </w:rPr>
            </w:pPr>
            <w:proofErr w:type="spellStart"/>
            <w:r w:rsidRPr="00854683">
              <w:rPr>
                <w:rFonts w:ascii="Times New Roman" w:eastAsia="Times New Roman" w:hAnsi="Times New Roman" w:cs="Times New Roman"/>
                <w:b/>
                <w:color w:val="000000"/>
                <w:sz w:val="20"/>
                <w:szCs w:val="20"/>
                <w:lang w:eastAsia="lt-LT"/>
              </w:rPr>
              <w:t>Wf</w:t>
            </w:r>
            <w:proofErr w:type="spellEnd"/>
          </w:p>
        </w:tc>
      </w:tr>
      <w:tr w:rsidR="00854683" w:rsidRPr="007373C3" w:rsidTr="00776B57">
        <w:trPr>
          <w:trHeight w:val="345"/>
        </w:trPr>
        <w:tc>
          <w:tcPr>
            <w:tcW w:w="609" w:type="dxa"/>
            <w:tcBorders>
              <w:top w:val="nil"/>
              <w:left w:val="single" w:sz="8" w:space="0" w:color="auto"/>
              <w:bottom w:val="single" w:sz="8" w:space="0" w:color="auto"/>
              <w:right w:val="single" w:sz="8" w:space="0" w:color="auto"/>
            </w:tcBorders>
            <w:shd w:val="clear" w:color="auto" w:fill="auto"/>
            <w:vAlign w:val="center"/>
            <w:hideMark/>
          </w:tcPr>
          <w:p w:rsidR="00854683" w:rsidRPr="00854683" w:rsidRDefault="00854683" w:rsidP="00776B57">
            <w:pPr>
              <w:spacing w:after="0" w:line="240" w:lineRule="auto"/>
              <w:jc w:val="center"/>
              <w:rPr>
                <w:rFonts w:ascii="Times New Roman" w:eastAsia="Times New Roman" w:hAnsi="Times New Roman" w:cs="Times New Roman"/>
                <w:color w:val="000000"/>
                <w:sz w:val="20"/>
                <w:szCs w:val="20"/>
                <w:lang w:eastAsia="lt-LT"/>
              </w:rPr>
            </w:pPr>
            <w:r w:rsidRPr="00854683">
              <w:rPr>
                <w:rFonts w:ascii="Times New Roman" w:eastAsia="Times New Roman" w:hAnsi="Times New Roman" w:cs="Times New Roman"/>
                <w:color w:val="000000"/>
                <w:sz w:val="20"/>
                <w:szCs w:val="20"/>
                <w:lang w:eastAsia="lt-LT"/>
              </w:rPr>
              <w:t>1.</w:t>
            </w:r>
          </w:p>
        </w:tc>
        <w:tc>
          <w:tcPr>
            <w:tcW w:w="2662" w:type="dxa"/>
            <w:tcBorders>
              <w:top w:val="nil"/>
              <w:left w:val="nil"/>
              <w:bottom w:val="single" w:sz="8" w:space="0" w:color="auto"/>
              <w:right w:val="single" w:sz="8" w:space="0" w:color="auto"/>
            </w:tcBorders>
            <w:shd w:val="clear" w:color="auto" w:fill="auto"/>
            <w:vAlign w:val="bottom"/>
            <w:hideMark/>
          </w:tcPr>
          <w:p w:rsidR="00854683" w:rsidRPr="00854683" w:rsidRDefault="00854683" w:rsidP="00776B57">
            <w:pPr>
              <w:spacing w:after="0" w:line="240" w:lineRule="auto"/>
              <w:rPr>
                <w:rFonts w:ascii="Times New Roman" w:eastAsia="Times New Roman" w:hAnsi="Times New Roman" w:cs="Times New Roman"/>
                <w:color w:val="000000"/>
                <w:sz w:val="20"/>
                <w:szCs w:val="20"/>
                <w:lang w:eastAsia="lt-LT"/>
              </w:rPr>
            </w:pPr>
            <w:r w:rsidRPr="00854683">
              <w:rPr>
                <w:rFonts w:ascii="Times New Roman" w:eastAsia="Calibri" w:hAnsi="Times New Roman" w:cs="Times New Roman"/>
                <w:color w:val="000000"/>
                <w:sz w:val="20"/>
                <w:szCs w:val="20"/>
                <w:lang w:eastAsia="lt-LT"/>
              </w:rPr>
              <w:t>Stogų dangos</w:t>
            </w:r>
          </w:p>
        </w:tc>
        <w:tc>
          <w:tcPr>
            <w:tcW w:w="1701" w:type="dxa"/>
            <w:tcBorders>
              <w:top w:val="nil"/>
              <w:left w:val="nil"/>
              <w:bottom w:val="single" w:sz="8" w:space="0" w:color="auto"/>
              <w:right w:val="single" w:sz="8" w:space="0" w:color="auto"/>
            </w:tcBorders>
            <w:shd w:val="clear" w:color="auto" w:fill="auto"/>
            <w:hideMark/>
          </w:tcPr>
          <w:p w:rsidR="00854683" w:rsidRPr="00854683" w:rsidRDefault="00854683" w:rsidP="00776B57">
            <w:pPr>
              <w:spacing w:after="0" w:line="240" w:lineRule="auto"/>
              <w:jc w:val="center"/>
              <w:rPr>
                <w:rFonts w:ascii="Times New Roman" w:eastAsia="Times New Roman" w:hAnsi="Times New Roman" w:cs="Times New Roman"/>
                <w:color w:val="000000"/>
                <w:sz w:val="20"/>
                <w:szCs w:val="20"/>
                <w:lang w:eastAsia="lt-LT"/>
              </w:rPr>
            </w:pPr>
            <w:r w:rsidRPr="00854683">
              <w:rPr>
                <w:rFonts w:ascii="Times New Roman" w:eastAsia="Times New Roman" w:hAnsi="Times New Roman" w:cs="Times New Roman"/>
                <w:color w:val="000000"/>
                <w:sz w:val="20"/>
                <w:szCs w:val="20"/>
                <w:lang w:eastAsia="lt-LT"/>
              </w:rPr>
              <w:t> </w:t>
            </w:r>
          </w:p>
        </w:tc>
        <w:tc>
          <w:tcPr>
            <w:tcW w:w="690" w:type="dxa"/>
            <w:tcBorders>
              <w:top w:val="nil"/>
              <w:left w:val="nil"/>
              <w:bottom w:val="single" w:sz="8" w:space="0" w:color="auto"/>
              <w:right w:val="single" w:sz="8" w:space="0" w:color="auto"/>
            </w:tcBorders>
            <w:shd w:val="clear" w:color="auto" w:fill="auto"/>
            <w:hideMark/>
          </w:tcPr>
          <w:p w:rsidR="00854683" w:rsidRPr="00854683" w:rsidRDefault="00854683" w:rsidP="00776B57">
            <w:pPr>
              <w:spacing w:after="0" w:line="240" w:lineRule="auto"/>
              <w:jc w:val="center"/>
              <w:rPr>
                <w:rFonts w:ascii="Times New Roman" w:eastAsia="Times New Roman" w:hAnsi="Times New Roman" w:cs="Times New Roman"/>
                <w:color w:val="000000"/>
                <w:sz w:val="20"/>
                <w:szCs w:val="20"/>
                <w:lang w:eastAsia="lt-LT"/>
              </w:rPr>
            </w:pPr>
            <w:r w:rsidRPr="00854683">
              <w:rPr>
                <w:rFonts w:ascii="Times New Roman" w:eastAsia="Times New Roman" w:hAnsi="Times New Roman" w:cs="Times New Roman"/>
                <w:color w:val="000000"/>
                <w:sz w:val="20"/>
                <w:szCs w:val="20"/>
                <w:lang w:eastAsia="lt-LT"/>
              </w:rPr>
              <w:t>10</w:t>
            </w:r>
          </w:p>
        </w:tc>
        <w:tc>
          <w:tcPr>
            <w:tcW w:w="769" w:type="dxa"/>
            <w:tcBorders>
              <w:top w:val="nil"/>
              <w:left w:val="nil"/>
              <w:bottom w:val="single" w:sz="8" w:space="0" w:color="auto"/>
              <w:right w:val="single" w:sz="8" w:space="0" w:color="auto"/>
            </w:tcBorders>
            <w:shd w:val="clear" w:color="auto" w:fill="auto"/>
            <w:hideMark/>
          </w:tcPr>
          <w:p w:rsidR="00854683" w:rsidRPr="00854683" w:rsidRDefault="00854683" w:rsidP="00776B57">
            <w:pPr>
              <w:spacing w:after="0" w:line="240" w:lineRule="auto"/>
              <w:jc w:val="center"/>
              <w:rPr>
                <w:rFonts w:ascii="Times New Roman" w:eastAsia="Times New Roman" w:hAnsi="Times New Roman" w:cs="Times New Roman"/>
                <w:color w:val="000000"/>
                <w:sz w:val="20"/>
                <w:szCs w:val="20"/>
                <w:lang w:eastAsia="lt-LT"/>
              </w:rPr>
            </w:pPr>
            <w:r w:rsidRPr="00854683">
              <w:rPr>
                <w:rFonts w:ascii="Times New Roman" w:eastAsia="Times New Roman" w:hAnsi="Times New Roman" w:cs="Times New Roman"/>
                <w:color w:val="000000"/>
                <w:sz w:val="20"/>
                <w:szCs w:val="20"/>
                <w:lang w:eastAsia="lt-LT"/>
              </w:rPr>
              <w:t>0,85</w:t>
            </w:r>
          </w:p>
        </w:tc>
        <w:tc>
          <w:tcPr>
            <w:tcW w:w="667" w:type="dxa"/>
            <w:tcBorders>
              <w:top w:val="nil"/>
              <w:left w:val="nil"/>
              <w:bottom w:val="single" w:sz="8" w:space="0" w:color="auto"/>
              <w:right w:val="single" w:sz="8" w:space="0" w:color="auto"/>
            </w:tcBorders>
            <w:shd w:val="clear" w:color="auto" w:fill="auto"/>
            <w:hideMark/>
          </w:tcPr>
          <w:p w:rsidR="00854683" w:rsidRPr="00854683" w:rsidRDefault="00854683" w:rsidP="00776B57">
            <w:pPr>
              <w:spacing w:after="0" w:line="240" w:lineRule="auto"/>
              <w:jc w:val="center"/>
              <w:rPr>
                <w:rFonts w:ascii="Times New Roman" w:eastAsia="Times New Roman" w:hAnsi="Times New Roman" w:cs="Times New Roman"/>
                <w:color w:val="000000"/>
                <w:sz w:val="20"/>
                <w:szCs w:val="20"/>
                <w:lang w:eastAsia="lt-LT"/>
              </w:rPr>
            </w:pPr>
            <w:r w:rsidRPr="00854683">
              <w:rPr>
                <w:rFonts w:ascii="Times New Roman" w:eastAsia="Times New Roman" w:hAnsi="Times New Roman" w:cs="Times New Roman"/>
                <w:color w:val="000000"/>
                <w:sz w:val="20"/>
                <w:szCs w:val="20"/>
                <w:lang w:eastAsia="lt-LT"/>
              </w:rPr>
              <w:t> 1</w:t>
            </w:r>
          </w:p>
        </w:tc>
        <w:tc>
          <w:tcPr>
            <w:tcW w:w="12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4683" w:rsidRPr="00854683" w:rsidRDefault="00854683" w:rsidP="00776B57">
            <w:pPr>
              <w:spacing w:after="0" w:line="240" w:lineRule="auto"/>
              <w:jc w:val="center"/>
              <w:rPr>
                <w:rFonts w:ascii="Times New Roman" w:eastAsia="Times New Roman" w:hAnsi="Times New Roman" w:cs="Times New Roman"/>
                <w:color w:val="000000"/>
                <w:sz w:val="20"/>
                <w:szCs w:val="20"/>
                <w:lang w:eastAsia="lt-LT"/>
              </w:rPr>
            </w:pPr>
            <w:r w:rsidRPr="00854683">
              <w:rPr>
                <w:rFonts w:ascii="Times New Roman" w:eastAsia="Times New Roman" w:hAnsi="Times New Roman" w:cs="Times New Roman"/>
                <w:color w:val="000000"/>
                <w:sz w:val="20"/>
                <w:szCs w:val="20"/>
                <w:lang w:eastAsia="lt-LT"/>
              </w:rPr>
              <w:t>155,50</w:t>
            </w:r>
          </w:p>
        </w:tc>
        <w:tc>
          <w:tcPr>
            <w:tcW w:w="152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54683" w:rsidRPr="00854683" w:rsidRDefault="00854683" w:rsidP="00776B57">
            <w:pPr>
              <w:spacing w:after="0" w:line="240" w:lineRule="auto"/>
              <w:jc w:val="center"/>
              <w:rPr>
                <w:rFonts w:ascii="Times New Roman" w:eastAsia="Times New Roman" w:hAnsi="Times New Roman" w:cs="Times New Roman"/>
                <w:color w:val="000000"/>
                <w:sz w:val="20"/>
                <w:szCs w:val="20"/>
                <w:lang w:eastAsia="lt-LT"/>
              </w:rPr>
            </w:pPr>
            <w:r w:rsidRPr="00854683">
              <w:rPr>
                <w:rFonts w:ascii="Times New Roman" w:eastAsia="Times New Roman" w:hAnsi="Times New Roman" w:cs="Times New Roman"/>
                <w:color w:val="000000"/>
                <w:sz w:val="20"/>
                <w:szCs w:val="20"/>
                <w:lang w:eastAsia="lt-LT"/>
              </w:rPr>
              <w:t> </w:t>
            </w:r>
          </w:p>
        </w:tc>
      </w:tr>
      <w:tr w:rsidR="00854683" w:rsidRPr="007373C3" w:rsidTr="00776B57">
        <w:trPr>
          <w:trHeight w:val="705"/>
        </w:trPr>
        <w:tc>
          <w:tcPr>
            <w:tcW w:w="609" w:type="dxa"/>
            <w:tcBorders>
              <w:top w:val="nil"/>
              <w:left w:val="single" w:sz="8" w:space="0" w:color="auto"/>
              <w:bottom w:val="single" w:sz="8" w:space="0" w:color="auto"/>
              <w:right w:val="single" w:sz="8" w:space="0" w:color="auto"/>
            </w:tcBorders>
            <w:shd w:val="clear" w:color="auto" w:fill="auto"/>
            <w:vAlign w:val="center"/>
            <w:hideMark/>
          </w:tcPr>
          <w:p w:rsidR="00854683" w:rsidRPr="00854683" w:rsidRDefault="00854683" w:rsidP="00776B57">
            <w:pPr>
              <w:spacing w:after="0" w:line="240" w:lineRule="auto"/>
              <w:jc w:val="center"/>
              <w:rPr>
                <w:rFonts w:ascii="Times New Roman" w:eastAsia="Times New Roman" w:hAnsi="Times New Roman" w:cs="Times New Roman"/>
                <w:color w:val="000000"/>
                <w:sz w:val="20"/>
                <w:szCs w:val="20"/>
                <w:lang w:eastAsia="lt-LT"/>
              </w:rPr>
            </w:pPr>
            <w:r w:rsidRPr="00854683">
              <w:rPr>
                <w:rFonts w:ascii="Times New Roman" w:eastAsia="Times New Roman" w:hAnsi="Times New Roman" w:cs="Times New Roman"/>
                <w:color w:val="000000"/>
                <w:sz w:val="20"/>
                <w:szCs w:val="20"/>
                <w:lang w:eastAsia="lt-LT"/>
              </w:rPr>
              <w:t>2.</w:t>
            </w:r>
          </w:p>
        </w:tc>
        <w:tc>
          <w:tcPr>
            <w:tcW w:w="2662" w:type="dxa"/>
            <w:tcBorders>
              <w:top w:val="nil"/>
              <w:left w:val="nil"/>
              <w:bottom w:val="single" w:sz="8" w:space="0" w:color="auto"/>
              <w:right w:val="single" w:sz="8" w:space="0" w:color="auto"/>
            </w:tcBorders>
            <w:shd w:val="clear" w:color="auto" w:fill="auto"/>
            <w:vAlign w:val="bottom"/>
            <w:hideMark/>
          </w:tcPr>
          <w:p w:rsidR="00854683" w:rsidRPr="00854683" w:rsidRDefault="00854683" w:rsidP="00776B57">
            <w:pPr>
              <w:spacing w:after="0" w:line="240" w:lineRule="auto"/>
              <w:rPr>
                <w:rFonts w:ascii="Times New Roman" w:eastAsia="Times New Roman" w:hAnsi="Times New Roman" w:cs="Times New Roman"/>
                <w:color w:val="000000"/>
                <w:sz w:val="20"/>
                <w:szCs w:val="20"/>
                <w:lang w:eastAsia="lt-LT"/>
              </w:rPr>
            </w:pPr>
            <w:r w:rsidRPr="00854683">
              <w:rPr>
                <w:rFonts w:ascii="Times New Roman" w:eastAsia="Calibri" w:hAnsi="Times New Roman" w:cs="Times New Roman"/>
                <w:color w:val="000000"/>
                <w:sz w:val="20"/>
                <w:szCs w:val="20"/>
                <w:lang w:eastAsia="lt-LT"/>
              </w:rPr>
              <w:t>Kietos, vandeniui nelaidžios, dangos</w:t>
            </w:r>
          </w:p>
        </w:tc>
        <w:tc>
          <w:tcPr>
            <w:tcW w:w="1701" w:type="dxa"/>
            <w:tcBorders>
              <w:top w:val="nil"/>
              <w:left w:val="nil"/>
              <w:bottom w:val="single" w:sz="8" w:space="0" w:color="auto"/>
              <w:right w:val="single" w:sz="8" w:space="0" w:color="auto"/>
            </w:tcBorders>
            <w:shd w:val="clear" w:color="auto" w:fill="auto"/>
            <w:hideMark/>
          </w:tcPr>
          <w:p w:rsidR="00854683" w:rsidRPr="00854683" w:rsidRDefault="00854683" w:rsidP="00776B57">
            <w:pPr>
              <w:spacing w:after="0" w:line="240" w:lineRule="auto"/>
              <w:jc w:val="center"/>
              <w:rPr>
                <w:rFonts w:ascii="Times New Roman" w:eastAsia="Times New Roman" w:hAnsi="Times New Roman" w:cs="Times New Roman"/>
                <w:color w:val="000000"/>
                <w:sz w:val="20"/>
                <w:szCs w:val="20"/>
                <w:lang w:eastAsia="lt-LT"/>
              </w:rPr>
            </w:pPr>
            <w:r w:rsidRPr="00854683">
              <w:rPr>
                <w:rFonts w:ascii="Times New Roman" w:eastAsia="Times New Roman" w:hAnsi="Times New Roman" w:cs="Times New Roman"/>
                <w:color w:val="000000"/>
                <w:sz w:val="20"/>
                <w:szCs w:val="20"/>
                <w:lang w:eastAsia="lt-LT"/>
              </w:rPr>
              <w:t> </w:t>
            </w:r>
          </w:p>
        </w:tc>
        <w:tc>
          <w:tcPr>
            <w:tcW w:w="690" w:type="dxa"/>
            <w:tcBorders>
              <w:top w:val="nil"/>
              <w:left w:val="nil"/>
              <w:bottom w:val="single" w:sz="8" w:space="0" w:color="auto"/>
              <w:right w:val="single" w:sz="8" w:space="0" w:color="auto"/>
            </w:tcBorders>
            <w:shd w:val="clear" w:color="auto" w:fill="auto"/>
            <w:hideMark/>
          </w:tcPr>
          <w:p w:rsidR="00854683" w:rsidRPr="00854683" w:rsidRDefault="00854683" w:rsidP="00776B57">
            <w:pPr>
              <w:spacing w:after="0" w:line="240" w:lineRule="auto"/>
              <w:jc w:val="center"/>
              <w:rPr>
                <w:rFonts w:ascii="Times New Roman" w:eastAsia="Times New Roman" w:hAnsi="Times New Roman" w:cs="Times New Roman"/>
                <w:color w:val="000000"/>
                <w:sz w:val="20"/>
                <w:szCs w:val="20"/>
                <w:lang w:eastAsia="lt-LT"/>
              </w:rPr>
            </w:pPr>
            <w:r w:rsidRPr="00854683">
              <w:rPr>
                <w:rFonts w:ascii="Times New Roman" w:eastAsia="Times New Roman" w:hAnsi="Times New Roman" w:cs="Times New Roman"/>
                <w:color w:val="000000"/>
                <w:sz w:val="20"/>
                <w:szCs w:val="20"/>
                <w:lang w:eastAsia="lt-LT"/>
              </w:rPr>
              <w:t>10</w:t>
            </w:r>
          </w:p>
        </w:tc>
        <w:tc>
          <w:tcPr>
            <w:tcW w:w="769" w:type="dxa"/>
            <w:tcBorders>
              <w:top w:val="nil"/>
              <w:left w:val="nil"/>
              <w:bottom w:val="single" w:sz="8" w:space="0" w:color="auto"/>
              <w:right w:val="single" w:sz="8" w:space="0" w:color="auto"/>
            </w:tcBorders>
            <w:shd w:val="clear" w:color="auto" w:fill="auto"/>
            <w:hideMark/>
          </w:tcPr>
          <w:p w:rsidR="00854683" w:rsidRPr="00854683" w:rsidRDefault="00854683" w:rsidP="00776B57">
            <w:pPr>
              <w:spacing w:after="0" w:line="240" w:lineRule="auto"/>
              <w:jc w:val="center"/>
              <w:rPr>
                <w:rFonts w:ascii="Times New Roman" w:eastAsia="Times New Roman" w:hAnsi="Times New Roman" w:cs="Times New Roman"/>
                <w:color w:val="000000"/>
                <w:sz w:val="20"/>
                <w:szCs w:val="20"/>
                <w:lang w:eastAsia="lt-LT"/>
              </w:rPr>
            </w:pPr>
            <w:r w:rsidRPr="00854683">
              <w:rPr>
                <w:rFonts w:ascii="Times New Roman" w:eastAsia="Times New Roman" w:hAnsi="Times New Roman" w:cs="Times New Roman"/>
                <w:color w:val="000000"/>
                <w:sz w:val="20"/>
                <w:szCs w:val="20"/>
                <w:lang w:eastAsia="lt-LT"/>
              </w:rPr>
              <w:t>0,83</w:t>
            </w:r>
          </w:p>
        </w:tc>
        <w:tc>
          <w:tcPr>
            <w:tcW w:w="667" w:type="dxa"/>
            <w:tcBorders>
              <w:top w:val="nil"/>
              <w:left w:val="nil"/>
              <w:bottom w:val="single" w:sz="8" w:space="0" w:color="auto"/>
              <w:right w:val="single" w:sz="8" w:space="0" w:color="auto"/>
            </w:tcBorders>
            <w:shd w:val="clear" w:color="auto" w:fill="auto"/>
            <w:hideMark/>
          </w:tcPr>
          <w:p w:rsidR="00854683" w:rsidRPr="00854683" w:rsidRDefault="00854683" w:rsidP="00776B57">
            <w:pPr>
              <w:spacing w:after="0" w:line="240" w:lineRule="auto"/>
              <w:jc w:val="center"/>
              <w:rPr>
                <w:rFonts w:ascii="Times New Roman" w:eastAsia="Times New Roman" w:hAnsi="Times New Roman" w:cs="Times New Roman"/>
                <w:color w:val="000000"/>
                <w:sz w:val="20"/>
                <w:szCs w:val="20"/>
                <w:lang w:eastAsia="lt-LT"/>
              </w:rPr>
            </w:pPr>
            <w:r w:rsidRPr="00854683">
              <w:rPr>
                <w:rFonts w:ascii="Times New Roman" w:eastAsia="Times New Roman" w:hAnsi="Times New Roman" w:cs="Times New Roman"/>
                <w:color w:val="000000"/>
                <w:sz w:val="20"/>
                <w:szCs w:val="20"/>
                <w:lang w:eastAsia="lt-LT"/>
              </w:rPr>
              <w:t> 1</w:t>
            </w:r>
          </w:p>
        </w:tc>
        <w:tc>
          <w:tcPr>
            <w:tcW w:w="1228" w:type="dxa"/>
            <w:vMerge/>
            <w:tcBorders>
              <w:top w:val="single" w:sz="8" w:space="0" w:color="auto"/>
              <w:left w:val="single" w:sz="8" w:space="0" w:color="auto"/>
              <w:bottom w:val="single" w:sz="8" w:space="0" w:color="000000"/>
              <w:right w:val="single" w:sz="8" w:space="0" w:color="auto"/>
            </w:tcBorders>
            <w:vAlign w:val="center"/>
            <w:hideMark/>
          </w:tcPr>
          <w:p w:rsidR="00854683" w:rsidRPr="00854683" w:rsidRDefault="00854683" w:rsidP="00776B57">
            <w:pPr>
              <w:spacing w:after="0" w:line="240" w:lineRule="auto"/>
              <w:rPr>
                <w:rFonts w:ascii="Times New Roman" w:eastAsia="Times New Roman" w:hAnsi="Times New Roman" w:cs="Times New Roman"/>
                <w:color w:val="000000"/>
                <w:sz w:val="20"/>
                <w:szCs w:val="20"/>
                <w:lang w:eastAsia="lt-LT"/>
              </w:rPr>
            </w:pPr>
          </w:p>
        </w:tc>
        <w:tc>
          <w:tcPr>
            <w:tcW w:w="1528" w:type="dxa"/>
            <w:vMerge/>
            <w:tcBorders>
              <w:top w:val="single" w:sz="8" w:space="0" w:color="auto"/>
              <w:left w:val="single" w:sz="8" w:space="0" w:color="auto"/>
              <w:bottom w:val="single" w:sz="8" w:space="0" w:color="000000"/>
              <w:right w:val="single" w:sz="8" w:space="0" w:color="auto"/>
            </w:tcBorders>
            <w:vAlign w:val="center"/>
            <w:hideMark/>
          </w:tcPr>
          <w:p w:rsidR="00854683" w:rsidRPr="00854683" w:rsidRDefault="00854683" w:rsidP="00776B57">
            <w:pPr>
              <w:spacing w:after="0" w:line="240" w:lineRule="auto"/>
              <w:rPr>
                <w:rFonts w:ascii="Times New Roman" w:eastAsia="Times New Roman" w:hAnsi="Times New Roman" w:cs="Times New Roman"/>
                <w:color w:val="000000"/>
                <w:sz w:val="20"/>
                <w:szCs w:val="20"/>
                <w:lang w:eastAsia="lt-LT"/>
              </w:rPr>
            </w:pPr>
          </w:p>
        </w:tc>
      </w:tr>
      <w:tr w:rsidR="00854683" w:rsidRPr="007373C3" w:rsidTr="00776B57">
        <w:trPr>
          <w:trHeight w:val="330"/>
        </w:trPr>
        <w:tc>
          <w:tcPr>
            <w:tcW w:w="609" w:type="dxa"/>
            <w:tcBorders>
              <w:top w:val="nil"/>
              <w:left w:val="single" w:sz="8" w:space="0" w:color="auto"/>
              <w:bottom w:val="single" w:sz="8" w:space="0" w:color="auto"/>
              <w:right w:val="single" w:sz="8" w:space="0" w:color="auto"/>
            </w:tcBorders>
            <w:shd w:val="clear" w:color="auto" w:fill="auto"/>
            <w:vAlign w:val="center"/>
            <w:hideMark/>
          </w:tcPr>
          <w:p w:rsidR="00854683" w:rsidRPr="00854683" w:rsidRDefault="00854683" w:rsidP="00776B57">
            <w:pPr>
              <w:spacing w:after="0" w:line="240" w:lineRule="auto"/>
              <w:jc w:val="center"/>
              <w:rPr>
                <w:rFonts w:ascii="Times New Roman" w:eastAsia="Times New Roman" w:hAnsi="Times New Roman" w:cs="Times New Roman"/>
                <w:color w:val="000000"/>
                <w:sz w:val="20"/>
                <w:szCs w:val="20"/>
                <w:lang w:eastAsia="lt-LT"/>
              </w:rPr>
            </w:pPr>
            <w:r w:rsidRPr="00854683">
              <w:rPr>
                <w:rFonts w:ascii="Times New Roman" w:eastAsia="Times New Roman" w:hAnsi="Times New Roman" w:cs="Times New Roman"/>
                <w:color w:val="000000"/>
                <w:sz w:val="20"/>
                <w:szCs w:val="20"/>
                <w:lang w:eastAsia="lt-LT"/>
              </w:rPr>
              <w:t>3.</w:t>
            </w:r>
          </w:p>
        </w:tc>
        <w:tc>
          <w:tcPr>
            <w:tcW w:w="2662" w:type="dxa"/>
            <w:tcBorders>
              <w:top w:val="nil"/>
              <w:left w:val="nil"/>
              <w:bottom w:val="single" w:sz="8" w:space="0" w:color="auto"/>
              <w:right w:val="single" w:sz="8" w:space="0" w:color="auto"/>
            </w:tcBorders>
            <w:shd w:val="clear" w:color="auto" w:fill="auto"/>
            <w:vAlign w:val="bottom"/>
            <w:hideMark/>
          </w:tcPr>
          <w:p w:rsidR="00854683" w:rsidRPr="00854683" w:rsidRDefault="00854683" w:rsidP="00776B57">
            <w:pPr>
              <w:spacing w:after="0" w:line="240" w:lineRule="auto"/>
              <w:rPr>
                <w:rFonts w:ascii="Times New Roman" w:eastAsia="Times New Roman" w:hAnsi="Times New Roman" w:cs="Times New Roman"/>
                <w:color w:val="000000"/>
                <w:sz w:val="20"/>
                <w:szCs w:val="20"/>
                <w:lang w:eastAsia="lt-LT"/>
              </w:rPr>
            </w:pPr>
            <w:r w:rsidRPr="00854683">
              <w:rPr>
                <w:rFonts w:ascii="Times New Roman" w:eastAsia="Calibri" w:hAnsi="Times New Roman" w:cs="Times New Roman"/>
                <w:color w:val="000000"/>
                <w:sz w:val="20"/>
                <w:szCs w:val="20"/>
                <w:lang w:eastAsia="lt-LT"/>
              </w:rPr>
              <w:t>...</w:t>
            </w:r>
          </w:p>
        </w:tc>
        <w:tc>
          <w:tcPr>
            <w:tcW w:w="1701" w:type="dxa"/>
            <w:tcBorders>
              <w:top w:val="nil"/>
              <w:left w:val="nil"/>
              <w:bottom w:val="single" w:sz="8" w:space="0" w:color="auto"/>
              <w:right w:val="single" w:sz="8" w:space="0" w:color="auto"/>
            </w:tcBorders>
            <w:shd w:val="clear" w:color="auto" w:fill="auto"/>
            <w:hideMark/>
          </w:tcPr>
          <w:p w:rsidR="00854683" w:rsidRPr="00854683" w:rsidRDefault="00854683" w:rsidP="00776B57">
            <w:pPr>
              <w:spacing w:after="0" w:line="240" w:lineRule="auto"/>
              <w:jc w:val="center"/>
              <w:rPr>
                <w:rFonts w:ascii="Times New Roman" w:eastAsia="Times New Roman" w:hAnsi="Times New Roman" w:cs="Times New Roman"/>
                <w:color w:val="000000"/>
                <w:sz w:val="20"/>
                <w:szCs w:val="20"/>
                <w:lang w:eastAsia="lt-LT"/>
              </w:rPr>
            </w:pPr>
            <w:r w:rsidRPr="00854683">
              <w:rPr>
                <w:rFonts w:ascii="Times New Roman" w:eastAsia="Times New Roman" w:hAnsi="Times New Roman" w:cs="Times New Roman"/>
                <w:color w:val="000000"/>
                <w:sz w:val="20"/>
                <w:szCs w:val="20"/>
                <w:lang w:eastAsia="lt-LT"/>
              </w:rPr>
              <w:t> </w:t>
            </w:r>
          </w:p>
        </w:tc>
        <w:tc>
          <w:tcPr>
            <w:tcW w:w="690" w:type="dxa"/>
            <w:tcBorders>
              <w:top w:val="nil"/>
              <w:left w:val="nil"/>
              <w:bottom w:val="single" w:sz="8" w:space="0" w:color="auto"/>
              <w:right w:val="single" w:sz="8" w:space="0" w:color="auto"/>
            </w:tcBorders>
            <w:shd w:val="clear" w:color="auto" w:fill="auto"/>
            <w:hideMark/>
          </w:tcPr>
          <w:p w:rsidR="00854683" w:rsidRPr="00854683" w:rsidRDefault="00854683" w:rsidP="00776B57">
            <w:pPr>
              <w:spacing w:after="0" w:line="240" w:lineRule="auto"/>
              <w:jc w:val="center"/>
              <w:rPr>
                <w:rFonts w:ascii="Times New Roman" w:eastAsia="Times New Roman" w:hAnsi="Times New Roman" w:cs="Times New Roman"/>
                <w:color w:val="000000"/>
                <w:sz w:val="20"/>
                <w:szCs w:val="20"/>
                <w:lang w:eastAsia="lt-LT"/>
              </w:rPr>
            </w:pPr>
            <w:r w:rsidRPr="00854683">
              <w:rPr>
                <w:rFonts w:ascii="Times New Roman" w:eastAsia="Times New Roman" w:hAnsi="Times New Roman" w:cs="Times New Roman"/>
                <w:color w:val="000000"/>
                <w:sz w:val="20"/>
                <w:szCs w:val="20"/>
                <w:lang w:eastAsia="lt-LT"/>
              </w:rPr>
              <w:t> </w:t>
            </w:r>
          </w:p>
        </w:tc>
        <w:tc>
          <w:tcPr>
            <w:tcW w:w="769" w:type="dxa"/>
            <w:tcBorders>
              <w:top w:val="nil"/>
              <w:left w:val="nil"/>
              <w:bottom w:val="single" w:sz="8" w:space="0" w:color="auto"/>
              <w:right w:val="single" w:sz="8" w:space="0" w:color="auto"/>
            </w:tcBorders>
            <w:shd w:val="clear" w:color="auto" w:fill="auto"/>
            <w:hideMark/>
          </w:tcPr>
          <w:p w:rsidR="00854683" w:rsidRPr="00854683" w:rsidRDefault="00854683" w:rsidP="00776B57">
            <w:pPr>
              <w:spacing w:after="0" w:line="240" w:lineRule="auto"/>
              <w:jc w:val="center"/>
              <w:rPr>
                <w:rFonts w:ascii="Times New Roman" w:eastAsia="Times New Roman" w:hAnsi="Times New Roman" w:cs="Times New Roman"/>
                <w:color w:val="000000"/>
                <w:sz w:val="20"/>
                <w:szCs w:val="20"/>
                <w:lang w:eastAsia="lt-LT"/>
              </w:rPr>
            </w:pPr>
            <w:r w:rsidRPr="00854683">
              <w:rPr>
                <w:rFonts w:ascii="Times New Roman" w:eastAsia="Times New Roman" w:hAnsi="Times New Roman" w:cs="Times New Roman"/>
                <w:color w:val="000000"/>
                <w:sz w:val="20"/>
                <w:szCs w:val="20"/>
                <w:lang w:eastAsia="lt-LT"/>
              </w:rPr>
              <w:t> </w:t>
            </w:r>
          </w:p>
        </w:tc>
        <w:tc>
          <w:tcPr>
            <w:tcW w:w="667" w:type="dxa"/>
            <w:tcBorders>
              <w:top w:val="nil"/>
              <w:left w:val="nil"/>
              <w:bottom w:val="single" w:sz="8" w:space="0" w:color="auto"/>
              <w:right w:val="single" w:sz="8" w:space="0" w:color="auto"/>
            </w:tcBorders>
            <w:shd w:val="clear" w:color="auto" w:fill="auto"/>
            <w:hideMark/>
          </w:tcPr>
          <w:p w:rsidR="00854683" w:rsidRPr="00854683" w:rsidRDefault="00854683" w:rsidP="00776B57">
            <w:pPr>
              <w:spacing w:after="0" w:line="240" w:lineRule="auto"/>
              <w:jc w:val="center"/>
              <w:rPr>
                <w:rFonts w:ascii="Times New Roman" w:eastAsia="Times New Roman" w:hAnsi="Times New Roman" w:cs="Times New Roman"/>
                <w:color w:val="000000"/>
                <w:sz w:val="20"/>
                <w:szCs w:val="20"/>
                <w:lang w:eastAsia="lt-LT"/>
              </w:rPr>
            </w:pPr>
            <w:r w:rsidRPr="00854683">
              <w:rPr>
                <w:rFonts w:ascii="Times New Roman" w:eastAsia="Times New Roman" w:hAnsi="Times New Roman" w:cs="Times New Roman"/>
                <w:color w:val="000000"/>
                <w:sz w:val="20"/>
                <w:szCs w:val="20"/>
                <w:lang w:eastAsia="lt-LT"/>
              </w:rPr>
              <w:t> </w:t>
            </w:r>
          </w:p>
        </w:tc>
        <w:tc>
          <w:tcPr>
            <w:tcW w:w="1228" w:type="dxa"/>
            <w:vMerge/>
            <w:tcBorders>
              <w:top w:val="single" w:sz="8" w:space="0" w:color="auto"/>
              <w:left w:val="single" w:sz="8" w:space="0" w:color="auto"/>
              <w:bottom w:val="single" w:sz="8" w:space="0" w:color="000000"/>
              <w:right w:val="single" w:sz="8" w:space="0" w:color="auto"/>
            </w:tcBorders>
            <w:vAlign w:val="center"/>
            <w:hideMark/>
          </w:tcPr>
          <w:p w:rsidR="00854683" w:rsidRPr="00854683" w:rsidRDefault="00854683" w:rsidP="00776B57">
            <w:pPr>
              <w:spacing w:after="0" w:line="240" w:lineRule="auto"/>
              <w:rPr>
                <w:rFonts w:ascii="Times New Roman" w:eastAsia="Times New Roman" w:hAnsi="Times New Roman" w:cs="Times New Roman"/>
                <w:color w:val="000000"/>
                <w:sz w:val="20"/>
                <w:szCs w:val="20"/>
                <w:lang w:eastAsia="lt-LT"/>
              </w:rPr>
            </w:pPr>
          </w:p>
        </w:tc>
        <w:tc>
          <w:tcPr>
            <w:tcW w:w="1528" w:type="dxa"/>
            <w:tcBorders>
              <w:top w:val="nil"/>
              <w:left w:val="nil"/>
              <w:bottom w:val="single" w:sz="8" w:space="0" w:color="auto"/>
              <w:right w:val="single" w:sz="8" w:space="0" w:color="auto"/>
            </w:tcBorders>
            <w:shd w:val="clear" w:color="auto" w:fill="auto"/>
            <w:hideMark/>
          </w:tcPr>
          <w:p w:rsidR="00854683" w:rsidRPr="00854683" w:rsidRDefault="00854683" w:rsidP="00776B57">
            <w:pPr>
              <w:spacing w:after="0" w:line="240" w:lineRule="auto"/>
              <w:jc w:val="center"/>
              <w:rPr>
                <w:rFonts w:ascii="Times New Roman" w:eastAsia="Times New Roman" w:hAnsi="Times New Roman" w:cs="Times New Roman"/>
                <w:color w:val="000000"/>
                <w:sz w:val="20"/>
                <w:szCs w:val="20"/>
                <w:lang w:eastAsia="lt-LT"/>
              </w:rPr>
            </w:pPr>
            <w:r w:rsidRPr="00854683">
              <w:rPr>
                <w:rFonts w:ascii="Times New Roman" w:eastAsia="Times New Roman" w:hAnsi="Times New Roman" w:cs="Times New Roman"/>
                <w:color w:val="000000"/>
                <w:sz w:val="20"/>
                <w:szCs w:val="20"/>
                <w:lang w:eastAsia="lt-LT"/>
              </w:rPr>
              <w:t> </w:t>
            </w:r>
          </w:p>
        </w:tc>
      </w:tr>
      <w:tr w:rsidR="00854683" w:rsidRPr="007373C3" w:rsidTr="00776B57">
        <w:trPr>
          <w:trHeight w:val="345"/>
        </w:trPr>
        <w:tc>
          <w:tcPr>
            <w:tcW w:w="8326"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54683" w:rsidRPr="00854683" w:rsidRDefault="00854683" w:rsidP="00776B57">
            <w:pPr>
              <w:spacing w:after="0" w:line="240" w:lineRule="auto"/>
              <w:jc w:val="right"/>
              <w:rPr>
                <w:rFonts w:ascii="Times New Roman" w:eastAsia="Times New Roman" w:hAnsi="Times New Roman" w:cs="Times New Roman"/>
                <w:color w:val="000000"/>
                <w:sz w:val="20"/>
                <w:szCs w:val="20"/>
                <w:lang w:eastAsia="lt-LT"/>
              </w:rPr>
            </w:pPr>
            <w:r w:rsidRPr="00854683">
              <w:rPr>
                <w:rFonts w:ascii="Times New Roman" w:eastAsia="Calibri" w:hAnsi="Times New Roman" w:cs="Times New Roman"/>
                <w:color w:val="000000"/>
                <w:sz w:val="20"/>
                <w:szCs w:val="20"/>
                <w:lang w:eastAsia="lt-LT"/>
              </w:rPr>
              <w:t>Iš viso:</w:t>
            </w:r>
          </w:p>
        </w:tc>
        <w:tc>
          <w:tcPr>
            <w:tcW w:w="1528" w:type="dxa"/>
            <w:tcBorders>
              <w:top w:val="nil"/>
              <w:left w:val="nil"/>
              <w:bottom w:val="single" w:sz="8" w:space="0" w:color="auto"/>
              <w:right w:val="single" w:sz="8" w:space="0" w:color="auto"/>
            </w:tcBorders>
            <w:shd w:val="clear" w:color="auto" w:fill="auto"/>
            <w:hideMark/>
          </w:tcPr>
          <w:p w:rsidR="00854683" w:rsidRPr="00854683" w:rsidRDefault="00854683" w:rsidP="00776B57">
            <w:pPr>
              <w:spacing w:after="0" w:line="240" w:lineRule="auto"/>
              <w:jc w:val="center"/>
              <w:rPr>
                <w:rFonts w:ascii="Times New Roman" w:eastAsia="Times New Roman" w:hAnsi="Times New Roman" w:cs="Times New Roman"/>
                <w:b/>
                <w:bCs/>
                <w:color w:val="000000"/>
                <w:sz w:val="20"/>
                <w:szCs w:val="20"/>
                <w:lang w:eastAsia="lt-LT"/>
              </w:rPr>
            </w:pPr>
            <w:r w:rsidRPr="00854683">
              <w:rPr>
                <w:rFonts w:ascii="Times New Roman" w:eastAsia="Times New Roman" w:hAnsi="Times New Roman" w:cs="Times New Roman"/>
                <w:b/>
                <w:bCs/>
                <w:color w:val="000000"/>
                <w:sz w:val="20"/>
                <w:szCs w:val="20"/>
                <w:lang w:eastAsia="lt-LT"/>
              </w:rPr>
              <w:t> </w:t>
            </w:r>
          </w:p>
        </w:tc>
      </w:tr>
      <w:tr w:rsidR="00854683" w:rsidRPr="007373C3" w:rsidTr="00776B57">
        <w:trPr>
          <w:trHeight w:val="375"/>
        </w:trPr>
        <w:tc>
          <w:tcPr>
            <w:tcW w:w="8326" w:type="dxa"/>
            <w:gridSpan w:val="7"/>
            <w:tcBorders>
              <w:top w:val="nil"/>
              <w:left w:val="single" w:sz="8" w:space="0" w:color="auto"/>
              <w:bottom w:val="single" w:sz="8" w:space="0" w:color="auto"/>
              <w:right w:val="single" w:sz="8" w:space="0" w:color="000000"/>
            </w:tcBorders>
            <w:shd w:val="clear" w:color="auto" w:fill="auto"/>
            <w:hideMark/>
          </w:tcPr>
          <w:p w:rsidR="00854683" w:rsidRPr="00854683" w:rsidRDefault="00854683" w:rsidP="00776B57">
            <w:pPr>
              <w:spacing w:after="0" w:line="240" w:lineRule="auto"/>
              <w:jc w:val="right"/>
              <w:rPr>
                <w:rFonts w:ascii="Times New Roman" w:eastAsia="Times New Roman" w:hAnsi="Times New Roman" w:cs="Times New Roman"/>
                <w:color w:val="000000"/>
                <w:sz w:val="20"/>
                <w:szCs w:val="20"/>
                <w:lang w:eastAsia="lt-LT"/>
              </w:rPr>
            </w:pPr>
            <w:r w:rsidRPr="00854683">
              <w:rPr>
                <w:rFonts w:ascii="Times New Roman" w:eastAsia="Times New Roman" w:hAnsi="Times New Roman" w:cs="Times New Roman"/>
                <w:color w:val="000000"/>
                <w:sz w:val="20"/>
                <w:szCs w:val="20"/>
                <w:lang w:eastAsia="lt-LT"/>
              </w:rPr>
              <w:t xml:space="preserve">Paslaugos bazinė kaina </w:t>
            </w:r>
            <w:proofErr w:type="spellStart"/>
            <w:r w:rsidRPr="00854683">
              <w:rPr>
                <w:rFonts w:ascii="Times New Roman" w:eastAsia="Times New Roman" w:hAnsi="Times New Roman" w:cs="Times New Roman"/>
                <w:color w:val="000000"/>
                <w:sz w:val="20"/>
                <w:szCs w:val="20"/>
                <w:lang w:eastAsia="lt-LT"/>
              </w:rPr>
              <w:t>Eur</w:t>
            </w:r>
            <w:proofErr w:type="spellEnd"/>
            <w:r w:rsidRPr="00854683">
              <w:rPr>
                <w:rFonts w:ascii="Times New Roman" w:eastAsia="Times New Roman" w:hAnsi="Times New Roman" w:cs="Times New Roman"/>
                <w:color w:val="000000"/>
                <w:sz w:val="20"/>
                <w:szCs w:val="20"/>
                <w:lang w:eastAsia="lt-LT"/>
              </w:rPr>
              <w:t>/m</w:t>
            </w:r>
            <w:r w:rsidRPr="00854683">
              <w:rPr>
                <w:rFonts w:ascii="Times New Roman" w:eastAsia="Times New Roman" w:hAnsi="Times New Roman" w:cs="Times New Roman"/>
                <w:color w:val="000000"/>
                <w:sz w:val="20"/>
                <w:szCs w:val="20"/>
                <w:vertAlign w:val="superscript"/>
                <w:lang w:eastAsia="lt-LT"/>
              </w:rPr>
              <w:t>3</w:t>
            </w:r>
            <w:r w:rsidRPr="00854683">
              <w:rPr>
                <w:rFonts w:ascii="Times New Roman" w:eastAsia="Times New Roman" w:hAnsi="Times New Roman" w:cs="Times New Roman"/>
                <w:color w:val="000000"/>
                <w:sz w:val="20"/>
                <w:szCs w:val="20"/>
                <w:lang w:eastAsia="lt-LT"/>
              </w:rPr>
              <w:t xml:space="preserve"> *</w:t>
            </w:r>
          </w:p>
        </w:tc>
        <w:tc>
          <w:tcPr>
            <w:tcW w:w="1528" w:type="dxa"/>
            <w:tcBorders>
              <w:top w:val="nil"/>
              <w:left w:val="nil"/>
              <w:bottom w:val="single" w:sz="8" w:space="0" w:color="auto"/>
              <w:right w:val="single" w:sz="8" w:space="0" w:color="auto"/>
            </w:tcBorders>
            <w:shd w:val="clear" w:color="auto" w:fill="auto"/>
            <w:hideMark/>
          </w:tcPr>
          <w:p w:rsidR="00854683" w:rsidRPr="00854683" w:rsidRDefault="00854683" w:rsidP="00776B57">
            <w:pPr>
              <w:spacing w:after="0" w:line="240" w:lineRule="auto"/>
              <w:jc w:val="center"/>
              <w:rPr>
                <w:rFonts w:ascii="Times New Roman" w:eastAsia="Times New Roman" w:hAnsi="Times New Roman" w:cs="Times New Roman"/>
                <w:color w:val="000000"/>
                <w:sz w:val="20"/>
                <w:szCs w:val="20"/>
                <w:lang w:eastAsia="lt-LT"/>
              </w:rPr>
            </w:pPr>
            <w:r w:rsidRPr="00854683">
              <w:rPr>
                <w:rFonts w:ascii="Times New Roman" w:eastAsia="Times New Roman" w:hAnsi="Times New Roman" w:cs="Times New Roman"/>
                <w:bCs/>
                <w:color w:val="000000"/>
                <w:sz w:val="20"/>
                <w:szCs w:val="20"/>
                <w:lang w:eastAsia="lt-LT"/>
              </w:rPr>
              <w:t>0,31</w:t>
            </w:r>
          </w:p>
        </w:tc>
      </w:tr>
      <w:tr w:rsidR="00854683" w:rsidRPr="007373C3" w:rsidTr="00776B57">
        <w:trPr>
          <w:trHeight w:val="330"/>
        </w:trPr>
        <w:tc>
          <w:tcPr>
            <w:tcW w:w="8326"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54683" w:rsidRPr="00854683" w:rsidRDefault="00854683" w:rsidP="00776B57">
            <w:pPr>
              <w:spacing w:after="0" w:line="240" w:lineRule="auto"/>
              <w:jc w:val="right"/>
              <w:rPr>
                <w:rFonts w:ascii="Times New Roman" w:eastAsia="Times New Roman" w:hAnsi="Times New Roman" w:cs="Times New Roman"/>
                <w:color w:val="000000"/>
                <w:sz w:val="20"/>
                <w:szCs w:val="20"/>
                <w:lang w:eastAsia="lt-LT"/>
              </w:rPr>
            </w:pPr>
            <w:r w:rsidRPr="00854683">
              <w:rPr>
                <w:rFonts w:ascii="Times New Roman" w:eastAsia="Calibri" w:hAnsi="Times New Roman" w:cs="Times New Roman"/>
                <w:color w:val="000000"/>
                <w:sz w:val="20"/>
                <w:szCs w:val="20"/>
                <w:lang w:eastAsia="lt-LT"/>
              </w:rPr>
              <w:t xml:space="preserve">Paslaugos ketvirčio suma be PVM, </w:t>
            </w:r>
            <w:proofErr w:type="spellStart"/>
            <w:r w:rsidRPr="00854683">
              <w:rPr>
                <w:rFonts w:ascii="Times New Roman" w:eastAsia="Calibri" w:hAnsi="Times New Roman" w:cs="Times New Roman"/>
                <w:color w:val="000000"/>
                <w:sz w:val="20"/>
                <w:szCs w:val="20"/>
                <w:lang w:eastAsia="lt-LT"/>
              </w:rPr>
              <w:t>Eur</w:t>
            </w:r>
            <w:proofErr w:type="spellEnd"/>
          </w:p>
        </w:tc>
        <w:tc>
          <w:tcPr>
            <w:tcW w:w="1528" w:type="dxa"/>
            <w:tcBorders>
              <w:top w:val="nil"/>
              <w:left w:val="nil"/>
              <w:bottom w:val="single" w:sz="8" w:space="0" w:color="auto"/>
              <w:right w:val="single" w:sz="8" w:space="0" w:color="auto"/>
            </w:tcBorders>
            <w:shd w:val="clear" w:color="auto" w:fill="auto"/>
            <w:hideMark/>
          </w:tcPr>
          <w:p w:rsidR="00854683" w:rsidRPr="00854683" w:rsidRDefault="00854683" w:rsidP="00776B57">
            <w:pPr>
              <w:spacing w:after="0" w:line="240" w:lineRule="auto"/>
              <w:jc w:val="center"/>
              <w:rPr>
                <w:rFonts w:ascii="Times New Roman" w:eastAsia="Times New Roman" w:hAnsi="Times New Roman" w:cs="Times New Roman"/>
                <w:color w:val="000000"/>
                <w:sz w:val="20"/>
                <w:szCs w:val="20"/>
                <w:lang w:eastAsia="lt-LT"/>
              </w:rPr>
            </w:pPr>
            <w:r w:rsidRPr="00854683">
              <w:rPr>
                <w:rFonts w:ascii="Times New Roman" w:eastAsia="Times New Roman" w:hAnsi="Times New Roman" w:cs="Times New Roman"/>
                <w:bCs/>
                <w:color w:val="000000"/>
                <w:sz w:val="20"/>
                <w:szCs w:val="20"/>
                <w:lang w:eastAsia="lt-LT"/>
              </w:rPr>
              <w:t> </w:t>
            </w:r>
          </w:p>
        </w:tc>
      </w:tr>
      <w:tr w:rsidR="00854683" w:rsidRPr="007373C3" w:rsidTr="00776B57">
        <w:trPr>
          <w:trHeight w:val="330"/>
        </w:trPr>
        <w:tc>
          <w:tcPr>
            <w:tcW w:w="8326"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54683" w:rsidRPr="00854683" w:rsidRDefault="00854683" w:rsidP="00776B57">
            <w:pPr>
              <w:spacing w:after="0" w:line="240" w:lineRule="auto"/>
              <w:jc w:val="right"/>
              <w:rPr>
                <w:rFonts w:ascii="Times New Roman" w:eastAsia="Times New Roman" w:hAnsi="Times New Roman" w:cs="Times New Roman"/>
                <w:color w:val="000000"/>
                <w:sz w:val="20"/>
                <w:szCs w:val="20"/>
                <w:lang w:eastAsia="lt-LT"/>
              </w:rPr>
            </w:pPr>
            <w:r w:rsidRPr="00854683">
              <w:rPr>
                <w:rFonts w:ascii="Times New Roman" w:eastAsia="Calibri" w:hAnsi="Times New Roman" w:cs="Times New Roman"/>
                <w:color w:val="000000"/>
                <w:sz w:val="20"/>
                <w:szCs w:val="20"/>
                <w:lang w:eastAsia="lt-LT"/>
              </w:rPr>
              <w:t xml:space="preserve">PVM 21%, </w:t>
            </w:r>
            <w:proofErr w:type="spellStart"/>
            <w:r w:rsidRPr="00854683">
              <w:rPr>
                <w:rFonts w:ascii="Times New Roman" w:eastAsia="Calibri" w:hAnsi="Times New Roman" w:cs="Times New Roman"/>
                <w:color w:val="000000"/>
                <w:sz w:val="20"/>
                <w:szCs w:val="20"/>
                <w:lang w:eastAsia="lt-LT"/>
              </w:rPr>
              <w:t>Eur</w:t>
            </w:r>
            <w:proofErr w:type="spellEnd"/>
          </w:p>
        </w:tc>
        <w:tc>
          <w:tcPr>
            <w:tcW w:w="1528" w:type="dxa"/>
            <w:tcBorders>
              <w:top w:val="nil"/>
              <w:left w:val="nil"/>
              <w:bottom w:val="single" w:sz="8" w:space="0" w:color="auto"/>
              <w:right w:val="single" w:sz="8" w:space="0" w:color="auto"/>
            </w:tcBorders>
            <w:shd w:val="clear" w:color="auto" w:fill="auto"/>
            <w:hideMark/>
          </w:tcPr>
          <w:p w:rsidR="00854683" w:rsidRPr="00854683" w:rsidRDefault="00854683" w:rsidP="00776B57">
            <w:pPr>
              <w:spacing w:after="0" w:line="240" w:lineRule="auto"/>
              <w:jc w:val="center"/>
              <w:rPr>
                <w:rFonts w:ascii="Times New Roman" w:eastAsia="Times New Roman" w:hAnsi="Times New Roman" w:cs="Times New Roman"/>
                <w:color w:val="000000"/>
                <w:sz w:val="20"/>
                <w:szCs w:val="20"/>
                <w:lang w:eastAsia="lt-LT"/>
              </w:rPr>
            </w:pPr>
            <w:r w:rsidRPr="00854683">
              <w:rPr>
                <w:rFonts w:ascii="Times New Roman" w:eastAsia="Times New Roman" w:hAnsi="Times New Roman" w:cs="Times New Roman"/>
                <w:bCs/>
                <w:color w:val="000000"/>
                <w:sz w:val="20"/>
                <w:szCs w:val="20"/>
                <w:lang w:eastAsia="lt-LT"/>
              </w:rPr>
              <w:t> </w:t>
            </w:r>
          </w:p>
        </w:tc>
      </w:tr>
      <w:tr w:rsidR="00854683" w:rsidRPr="007373C3" w:rsidTr="00776B57">
        <w:trPr>
          <w:trHeight w:val="330"/>
        </w:trPr>
        <w:tc>
          <w:tcPr>
            <w:tcW w:w="8326"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54683" w:rsidRPr="00854683" w:rsidRDefault="00854683" w:rsidP="00776B57">
            <w:pPr>
              <w:spacing w:after="0" w:line="240" w:lineRule="auto"/>
              <w:jc w:val="right"/>
              <w:rPr>
                <w:rFonts w:ascii="Times New Roman" w:eastAsia="Times New Roman" w:hAnsi="Times New Roman" w:cs="Times New Roman"/>
                <w:color w:val="000000"/>
                <w:sz w:val="20"/>
                <w:szCs w:val="20"/>
                <w:lang w:eastAsia="lt-LT"/>
              </w:rPr>
            </w:pPr>
            <w:r w:rsidRPr="00854683">
              <w:rPr>
                <w:rFonts w:ascii="Times New Roman" w:eastAsia="Calibri" w:hAnsi="Times New Roman" w:cs="Times New Roman"/>
                <w:color w:val="000000"/>
                <w:sz w:val="20"/>
                <w:szCs w:val="20"/>
                <w:lang w:eastAsia="lt-LT"/>
              </w:rPr>
              <w:t xml:space="preserve">Iš viso per ketvirtį su PVM, </w:t>
            </w:r>
            <w:proofErr w:type="spellStart"/>
            <w:r w:rsidRPr="00854683">
              <w:rPr>
                <w:rFonts w:ascii="Times New Roman" w:eastAsia="Calibri" w:hAnsi="Times New Roman" w:cs="Times New Roman"/>
                <w:color w:val="000000"/>
                <w:sz w:val="20"/>
                <w:szCs w:val="20"/>
                <w:lang w:eastAsia="lt-LT"/>
              </w:rPr>
              <w:t>Eur</w:t>
            </w:r>
            <w:proofErr w:type="spellEnd"/>
          </w:p>
        </w:tc>
        <w:tc>
          <w:tcPr>
            <w:tcW w:w="1528" w:type="dxa"/>
            <w:tcBorders>
              <w:top w:val="nil"/>
              <w:left w:val="nil"/>
              <w:bottom w:val="single" w:sz="8" w:space="0" w:color="auto"/>
              <w:right w:val="single" w:sz="8" w:space="0" w:color="auto"/>
            </w:tcBorders>
            <w:shd w:val="clear" w:color="auto" w:fill="auto"/>
            <w:hideMark/>
          </w:tcPr>
          <w:p w:rsidR="00854683" w:rsidRPr="00854683" w:rsidRDefault="00854683" w:rsidP="00776B57">
            <w:pPr>
              <w:spacing w:after="0" w:line="240" w:lineRule="auto"/>
              <w:jc w:val="center"/>
              <w:rPr>
                <w:rFonts w:ascii="Times New Roman" w:eastAsia="Times New Roman" w:hAnsi="Times New Roman" w:cs="Times New Roman"/>
                <w:color w:val="000000"/>
                <w:sz w:val="20"/>
                <w:szCs w:val="20"/>
                <w:lang w:eastAsia="lt-LT"/>
              </w:rPr>
            </w:pPr>
            <w:r w:rsidRPr="00854683">
              <w:rPr>
                <w:rFonts w:ascii="Times New Roman" w:eastAsia="Times New Roman" w:hAnsi="Times New Roman" w:cs="Times New Roman"/>
                <w:bCs/>
                <w:color w:val="000000"/>
                <w:sz w:val="20"/>
                <w:szCs w:val="20"/>
                <w:lang w:eastAsia="lt-LT"/>
              </w:rPr>
              <w:t> </w:t>
            </w:r>
          </w:p>
        </w:tc>
      </w:tr>
    </w:tbl>
    <w:p w:rsidR="00854683" w:rsidRPr="00DE5A0E" w:rsidRDefault="00854683" w:rsidP="00854683">
      <w:pPr>
        <w:pStyle w:val="ListParagraph"/>
        <w:tabs>
          <w:tab w:val="left" w:pos="142"/>
        </w:tabs>
        <w:spacing w:after="120" w:line="240" w:lineRule="auto"/>
        <w:ind w:left="0"/>
        <w:jc w:val="both"/>
        <w:rPr>
          <w:rFonts w:ascii="Times New Roman" w:hAnsi="Times New Roman" w:cs="Times New Roman"/>
        </w:rPr>
      </w:pPr>
      <w:r w:rsidRPr="00DA75E7">
        <w:rPr>
          <w:rFonts w:ascii="Times New Roman" w:hAnsi="Times New Roman" w:cs="Times New Roman"/>
        </w:rPr>
        <w:t xml:space="preserve">* </w:t>
      </w:r>
      <w:r w:rsidRPr="006D1C89">
        <w:rPr>
          <w:rFonts w:ascii="Times New Roman" w:hAnsi="Times New Roman" w:cs="Times New Roman"/>
        </w:rPr>
        <w:t>Paslaugų kainos nustatomos ir keičiamos</w:t>
      </w:r>
      <w:r>
        <w:rPr>
          <w:rFonts w:ascii="Times New Roman" w:hAnsi="Times New Roman" w:cs="Times New Roman"/>
        </w:rPr>
        <w:t xml:space="preserve"> Valstybinės energetikos reguliavimo tarybos nutarimu. Kainos nustatomos</w:t>
      </w:r>
      <w:r w:rsidRPr="006D1C89">
        <w:rPr>
          <w:rFonts w:ascii="Times New Roman" w:hAnsi="Times New Roman" w:cs="Times New Roman"/>
        </w:rPr>
        <w:t xml:space="preserve"> vadovaujantis </w:t>
      </w:r>
      <w:r>
        <w:rPr>
          <w:rFonts w:ascii="Times New Roman" w:hAnsi="Times New Roman" w:cs="Times New Roman"/>
          <w:bCs/>
        </w:rPr>
        <w:t xml:space="preserve">Geriamojo vandens tiekimo ir nuotekų tvarkymo bei paviršinių nuotekų tvarkymo paslaugų kainų nustatymo metodika, patvirtinta Valstybės energetikos reguliavimo tarybos 2006 m. gruodžio 21 d., </w:t>
      </w:r>
      <w:r w:rsidRPr="00EE4250">
        <w:rPr>
          <w:rFonts w:ascii="Times New Roman" w:hAnsi="Times New Roman" w:cs="Times New Roman"/>
          <w:bCs/>
        </w:rPr>
        <w:t>ir perskaičiuojamos kasmet.</w:t>
      </w:r>
    </w:p>
    <w:p w:rsidR="00854683" w:rsidRPr="00A40BA3" w:rsidRDefault="00854683" w:rsidP="00854683">
      <w:pPr>
        <w:pStyle w:val="ListParagraph"/>
        <w:spacing w:before="240" w:line="240" w:lineRule="auto"/>
        <w:ind w:left="0"/>
        <w:rPr>
          <w:rFonts w:ascii="Times New Roman" w:hAnsi="Times New Roman" w:cs="Times New Roman"/>
          <w:b/>
          <w:sz w:val="24"/>
          <w:szCs w:val="24"/>
        </w:rPr>
      </w:pPr>
    </w:p>
    <w:p w:rsidR="009B504A" w:rsidRPr="0015267A" w:rsidRDefault="009B504A" w:rsidP="0015267A">
      <w:pPr>
        <w:pStyle w:val="ListParagraph"/>
        <w:numPr>
          <w:ilvl w:val="0"/>
          <w:numId w:val="8"/>
        </w:numPr>
        <w:spacing w:before="240" w:line="240" w:lineRule="auto"/>
        <w:jc w:val="center"/>
        <w:rPr>
          <w:rFonts w:ascii="Times New Roman" w:hAnsi="Times New Roman" w:cs="Times New Roman"/>
          <w:b/>
          <w:sz w:val="24"/>
          <w:szCs w:val="24"/>
        </w:rPr>
      </w:pPr>
      <w:r w:rsidRPr="0015267A">
        <w:rPr>
          <w:rFonts w:ascii="Times New Roman" w:hAnsi="Times New Roman" w:cs="Times New Roman"/>
          <w:b/>
          <w:sz w:val="24"/>
          <w:szCs w:val="24"/>
        </w:rPr>
        <w:t>ŠALIŲ PARAŠAI</w:t>
      </w:r>
    </w:p>
    <w:p w:rsidR="0015267A" w:rsidRPr="009B504A" w:rsidRDefault="0015267A" w:rsidP="009B504A">
      <w:pPr>
        <w:pStyle w:val="ListParagraph"/>
        <w:widowControl w:val="0"/>
        <w:autoSpaceDE w:val="0"/>
        <w:autoSpaceDN w:val="0"/>
        <w:spacing w:after="0" w:line="240" w:lineRule="auto"/>
        <w:ind w:left="1440"/>
        <w:rPr>
          <w:rFonts w:ascii="Times New Roman" w:eastAsia="Times New Roman" w:hAnsi="Times New Roman" w:cs="Times New Roman"/>
          <w:b/>
          <w:sz w:val="24"/>
          <w:szCs w:val="24"/>
          <w:lang/>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8"/>
        <w:gridCol w:w="4966"/>
      </w:tblGrid>
      <w:tr w:rsidR="009B504A" w:rsidRPr="00BE750E" w:rsidTr="009B504A">
        <w:trPr>
          <w:trHeight w:val="193"/>
        </w:trPr>
        <w:tc>
          <w:tcPr>
            <w:tcW w:w="5098" w:type="dxa"/>
            <w:vAlign w:val="center"/>
          </w:tcPr>
          <w:p w:rsidR="009B504A" w:rsidRPr="00BE750E" w:rsidRDefault="009B504A" w:rsidP="009B504A">
            <w:pPr>
              <w:pStyle w:val="Footer"/>
              <w:jc w:val="center"/>
              <w:rPr>
                <w:rFonts w:ascii="Times New Roman" w:hAnsi="Times New Roman" w:cs="Times New Roman"/>
                <w:b/>
                <w:highlight w:val="lightGray"/>
              </w:rPr>
            </w:pPr>
            <w:r w:rsidRPr="00BE750E">
              <w:rPr>
                <w:rFonts w:ascii="Times New Roman" w:hAnsi="Times New Roman" w:cs="Times New Roman"/>
                <w:b/>
              </w:rPr>
              <w:t>PAVIRŠINIŲ NUOTEKŲ TVARKYTOJAS</w:t>
            </w:r>
          </w:p>
        </w:tc>
        <w:tc>
          <w:tcPr>
            <w:tcW w:w="4966" w:type="dxa"/>
            <w:vAlign w:val="center"/>
          </w:tcPr>
          <w:p w:rsidR="009B504A" w:rsidRPr="00BE750E" w:rsidRDefault="009B504A" w:rsidP="009B504A">
            <w:pPr>
              <w:pStyle w:val="Footer"/>
              <w:jc w:val="center"/>
              <w:rPr>
                <w:rFonts w:ascii="Times New Roman" w:hAnsi="Times New Roman" w:cs="Times New Roman"/>
              </w:rPr>
            </w:pPr>
            <w:r w:rsidRPr="00BE750E">
              <w:rPr>
                <w:rFonts w:ascii="Times New Roman" w:hAnsi="Times New Roman" w:cs="Times New Roman"/>
                <w:b/>
              </w:rPr>
              <w:t>ABONENTAS</w:t>
            </w:r>
          </w:p>
        </w:tc>
      </w:tr>
      <w:tr w:rsidR="009B504A" w:rsidRPr="00B2059D" w:rsidTr="00854683">
        <w:trPr>
          <w:trHeight w:val="1219"/>
        </w:trPr>
        <w:tc>
          <w:tcPr>
            <w:tcW w:w="5098" w:type="dxa"/>
            <w:vAlign w:val="bottom"/>
          </w:tcPr>
          <w:p w:rsidR="009B504A" w:rsidRPr="00B2059D" w:rsidRDefault="009B504A" w:rsidP="009B504A">
            <w:pPr>
              <w:pStyle w:val="Footer"/>
              <w:jc w:val="center"/>
              <w:rPr>
                <w:rFonts w:ascii="Times New Roman" w:hAnsi="Times New Roman" w:cs="Times New Roman"/>
                <w:bCs/>
                <w:sz w:val="24"/>
                <w:szCs w:val="24"/>
              </w:rPr>
            </w:pPr>
            <w:r w:rsidRPr="00B2059D">
              <w:rPr>
                <w:rFonts w:ascii="Times New Roman" w:hAnsi="Times New Roman" w:cs="Times New Roman"/>
                <w:i/>
                <w:sz w:val="18"/>
                <w:szCs w:val="20"/>
              </w:rPr>
              <w:t>(pareigos) vardas, pavardė, parašas</w:t>
            </w:r>
          </w:p>
        </w:tc>
        <w:tc>
          <w:tcPr>
            <w:tcW w:w="4966" w:type="dxa"/>
            <w:vAlign w:val="bottom"/>
          </w:tcPr>
          <w:p w:rsidR="009B504A" w:rsidRPr="00B2059D" w:rsidRDefault="009B504A" w:rsidP="009B504A">
            <w:pPr>
              <w:pStyle w:val="Footer"/>
              <w:jc w:val="center"/>
              <w:rPr>
                <w:rFonts w:ascii="Times New Roman" w:hAnsi="Times New Roman" w:cs="Times New Roman"/>
                <w:bCs/>
                <w:sz w:val="24"/>
                <w:szCs w:val="24"/>
              </w:rPr>
            </w:pPr>
            <w:r w:rsidRPr="00B2059D">
              <w:rPr>
                <w:rFonts w:ascii="Times New Roman" w:hAnsi="Times New Roman" w:cs="Times New Roman"/>
                <w:i/>
                <w:sz w:val="18"/>
                <w:szCs w:val="20"/>
              </w:rPr>
              <w:t>(pareigos) vardas, pavardė, parašas</w:t>
            </w:r>
          </w:p>
        </w:tc>
      </w:tr>
    </w:tbl>
    <w:p w:rsidR="009922FE" w:rsidRPr="009B562C" w:rsidRDefault="009922FE" w:rsidP="009B562C">
      <w:pPr>
        <w:jc w:val="center"/>
      </w:pPr>
    </w:p>
    <w:sectPr w:rsidR="009922FE" w:rsidRPr="009B562C" w:rsidSect="00854683">
      <w:pgSz w:w="11906" w:h="16838"/>
      <w:pgMar w:top="851" w:right="567" w:bottom="567" w:left="993" w:header="567" w:footer="567" w:gutter="0"/>
      <w:pgNumType w:start="1"/>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02F" w:rsidRDefault="00FE302F" w:rsidP="00510420">
      <w:pPr>
        <w:spacing w:after="0" w:line="240" w:lineRule="auto"/>
      </w:pPr>
      <w:r>
        <w:separator/>
      </w:r>
    </w:p>
  </w:endnote>
  <w:endnote w:type="continuationSeparator" w:id="0">
    <w:p w:rsidR="00FE302F" w:rsidRDefault="00FE302F" w:rsidP="00510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8588"/>
      <w:docPartObj>
        <w:docPartGallery w:val="Page Numbers (Bottom of Page)"/>
        <w:docPartUnique/>
      </w:docPartObj>
    </w:sdtPr>
    <w:sdtContent>
      <w:p w:rsidR="009B562C" w:rsidRDefault="00670DB7">
        <w:pPr>
          <w:pStyle w:val="Footer"/>
          <w:jc w:val="center"/>
        </w:pPr>
        <w:r>
          <w:fldChar w:fldCharType="begin"/>
        </w:r>
        <w:r w:rsidR="009B562C">
          <w:instrText>PAGE   \* MERGEFORMAT</w:instrText>
        </w:r>
        <w:r>
          <w:fldChar w:fldCharType="separate"/>
        </w:r>
        <w:r w:rsidR="00626BCA">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02F" w:rsidRDefault="00FE302F" w:rsidP="00510420">
      <w:pPr>
        <w:spacing w:after="0" w:line="240" w:lineRule="auto"/>
      </w:pPr>
      <w:r>
        <w:separator/>
      </w:r>
    </w:p>
  </w:footnote>
  <w:footnote w:type="continuationSeparator" w:id="0">
    <w:p w:rsidR="00FE302F" w:rsidRDefault="00FE302F" w:rsidP="005104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C4A"/>
    <w:multiLevelType w:val="hybridMultilevel"/>
    <w:tmpl w:val="EA323E80"/>
    <w:lvl w:ilvl="0" w:tplc="77BA8B10">
      <w:start w:val="1"/>
      <w:numFmt w:val="upperRoman"/>
      <w:lvlText w:val="%1."/>
      <w:lvlJc w:val="righ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06522D9C"/>
    <w:multiLevelType w:val="hybridMultilevel"/>
    <w:tmpl w:val="8F9AA844"/>
    <w:lvl w:ilvl="0" w:tplc="0427000F">
      <w:start w:val="1"/>
      <w:numFmt w:val="decimal"/>
      <w:lvlText w:val="%1."/>
      <w:lvlJc w:val="left"/>
      <w:pPr>
        <w:ind w:left="643" w:hanging="360"/>
      </w:p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nsid w:val="06577262"/>
    <w:multiLevelType w:val="hybridMultilevel"/>
    <w:tmpl w:val="E1FC2B54"/>
    <w:lvl w:ilvl="0" w:tplc="7F14AE7C">
      <w:start w:val="1"/>
      <w:numFmt w:val="upperRoman"/>
      <w:lvlText w:val="%1."/>
      <w:lvlJc w:val="left"/>
      <w:pPr>
        <w:ind w:left="720" w:hanging="720"/>
      </w:pPr>
      <w:rPr>
        <w:b/>
        <w:sz w:val="24"/>
        <w:szCs w:val="24"/>
      </w:rPr>
    </w:lvl>
    <w:lvl w:ilvl="1" w:tplc="04270019">
      <w:start w:val="1"/>
      <w:numFmt w:val="lowerLetter"/>
      <w:lvlText w:val="%2."/>
      <w:lvlJc w:val="left"/>
      <w:pPr>
        <w:ind w:left="7176" w:hanging="360"/>
      </w:pPr>
    </w:lvl>
    <w:lvl w:ilvl="2" w:tplc="0427001B">
      <w:start w:val="1"/>
      <w:numFmt w:val="lowerRoman"/>
      <w:lvlText w:val="%3."/>
      <w:lvlJc w:val="right"/>
      <w:pPr>
        <w:ind w:left="7896" w:hanging="180"/>
      </w:pPr>
    </w:lvl>
    <w:lvl w:ilvl="3" w:tplc="0427000F">
      <w:start w:val="1"/>
      <w:numFmt w:val="decimal"/>
      <w:lvlText w:val="%4."/>
      <w:lvlJc w:val="left"/>
      <w:pPr>
        <w:ind w:left="8616" w:hanging="360"/>
      </w:pPr>
    </w:lvl>
    <w:lvl w:ilvl="4" w:tplc="04270019">
      <w:start w:val="1"/>
      <w:numFmt w:val="lowerLetter"/>
      <w:lvlText w:val="%5."/>
      <w:lvlJc w:val="left"/>
      <w:pPr>
        <w:ind w:left="9336" w:hanging="360"/>
      </w:pPr>
    </w:lvl>
    <w:lvl w:ilvl="5" w:tplc="0427001B">
      <w:start w:val="1"/>
      <w:numFmt w:val="lowerRoman"/>
      <w:lvlText w:val="%6."/>
      <w:lvlJc w:val="right"/>
      <w:pPr>
        <w:ind w:left="10056" w:hanging="180"/>
      </w:pPr>
    </w:lvl>
    <w:lvl w:ilvl="6" w:tplc="0427000F">
      <w:start w:val="1"/>
      <w:numFmt w:val="decimal"/>
      <w:lvlText w:val="%7."/>
      <w:lvlJc w:val="left"/>
      <w:pPr>
        <w:ind w:left="10776" w:hanging="360"/>
      </w:pPr>
    </w:lvl>
    <w:lvl w:ilvl="7" w:tplc="04270019">
      <w:start w:val="1"/>
      <w:numFmt w:val="lowerLetter"/>
      <w:lvlText w:val="%8."/>
      <w:lvlJc w:val="left"/>
      <w:pPr>
        <w:ind w:left="11496" w:hanging="360"/>
      </w:pPr>
    </w:lvl>
    <w:lvl w:ilvl="8" w:tplc="0427001B">
      <w:start w:val="1"/>
      <w:numFmt w:val="lowerRoman"/>
      <w:lvlText w:val="%9."/>
      <w:lvlJc w:val="right"/>
      <w:pPr>
        <w:ind w:left="12216" w:hanging="180"/>
      </w:pPr>
    </w:lvl>
  </w:abstractNum>
  <w:abstractNum w:abstractNumId="3">
    <w:nsid w:val="07087BE4"/>
    <w:multiLevelType w:val="hybridMultilevel"/>
    <w:tmpl w:val="39EECB76"/>
    <w:lvl w:ilvl="0" w:tplc="77BA8B10">
      <w:start w:val="1"/>
      <w:numFmt w:val="upperRoman"/>
      <w:lvlText w:val="%1."/>
      <w:lvlJc w:val="righ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11A52BAE"/>
    <w:multiLevelType w:val="hybridMultilevel"/>
    <w:tmpl w:val="6D6654A4"/>
    <w:lvl w:ilvl="0" w:tplc="77BA8B10">
      <w:start w:val="1"/>
      <w:numFmt w:val="upperRoman"/>
      <w:lvlText w:val="%1."/>
      <w:lvlJc w:val="righ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nsid w:val="178756D1"/>
    <w:multiLevelType w:val="hybridMultilevel"/>
    <w:tmpl w:val="6994BD6E"/>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A666CC8"/>
    <w:multiLevelType w:val="hybridMultilevel"/>
    <w:tmpl w:val="0D5CC548"/>
    <w:lvl w:ilvl="0" w:tplc="D332BF72">
      <w:start w:val="1"/>
      <w:numFmt w:val="decimal"/>
      <w:lvlText w:val="%1."/>
      <w:lvlJc w:val="left"/>
      <w:pPr>
        <w:ind w:left="720" w:hanging="360"/>
      </w:pPr>
      <w:rPr>
        <w:rFonts w:ascii="Times New Roman" w:hAnsi="Times New Roman" w:cs="Times New Roman"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F177970"/>
    <w:multiLevelType w:val="hybridMultilevel"/>
    <w:tmpl w:val="2BCE0AB8"/>
    <w:lvl w:ilvl="0" w:tplc="04270013">
      <w:start w:val="1"/>
      <w:numFmt w:val="upperRoman"/>
      <w:lvlText w:val="%1."/>
      <w:lvlJc w:val="righ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8">
    <w:nsid w:val="27E663D8"/>
    <w:multiLevelType w:val="hybridMultilevel"/>
    <w:tmpl w:val="0D085854"/>
    <w:lvl w:ilvl="0" w:tplc="0090E0F4">
      <w:start w:val="1"/>
      <w:numFmt w:val="upperRoman"/>
      <w:lvlText w:val="%1."/>
      <w:lvlJc w:val="right"/>
      <w:pPr>
        <w:ind w:left="720" w:hanging="360"/>
      </w:pPr>
      <w:rPr>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D206324"/>
    <w:multiLevelType w:val="hybridMultilevel"/>
    <w:tmpl w:val="B330C674"/>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0">
    <w:nsid w:val="2D556486"/>
    <w:multiLevelType w:val="hybridMultilevel"/>
    <w:tmpl w:val="8F9AA844"/>
    <w:lvl w:ilvl="0" w:tplc="0427000F">
      <w:start w:val="1"/>
      <w:numFmt w:val="decimal"/>
      <w:lvlText w:val="%1."/>
      <w:lvlJc w:val="left"/>
      <w:pPr>
        <w:ind w:left="643" w:hanging="360"/>
      </w:p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1">
    <w:nsid w:val="315F3ABD"/>
    <w:multiLevelType w:val="hybridMultilevel"/>
    <w:tmpl w:val="E61EC694"/>
    <w:lvl w:ilvl="0" w:tplc="77BA8B10">
      <w:start w:val="1"/>
      <w:numFmt w:val="upperRoman"/>
      <w:lvlText w:val="%1."/>
      <w:lvlJc w:val="righ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nsid w:val="32ED7230"/>
    <w:multiLevelType w:val="hybridMultilevel"/>
    <w:tmpl w:val="6DCEEC68"/>
    <w:lvl w:ilvl="0" w:tplc="0427000F">
      <w:start w:val="1"/>
      <w:numFmt w:val="decimal"/>
      <w:lvlText w:val="%1."/>
      <w:lvlJc w:val="left"/>
      <w:pPr>
        <w:ind w:left="4188" w:hanging="360"/>
      </w:pPr>
    </w:lvl>
    <w:lvl w:ilvl="1" w:tplc="04270019" w:tentative="1">
      <w:start w:val="1"/>
      <w:numFmt w:val="lowerLetter"/>
      <w:lvlText w:val="%2."/>
      <w:lvlJc w:val="left"/>
      <w:pPr>
        <w:ind w:left="5192" w:hanging="360"/>
      </w:pPr>
    </w:lvl>
    <w:lvl w:ilvl="2" w:tplc="0427001B" w:tentative="1">
      <w:start w:val="1"/>
      <w:numFmt w:val="lowerRoman"/>
      <w:lvlText w:val="%3."/>
      <w:lvlJc w:val="right"/>
      <w:pPr>
        <w:ind w:left="5912" w:hanging="180"/>
      </w:pPr>
    </w:lvl>
    <w:lvl w:ilvl="3" w:tplc="0427000F" w:tentative="1">
      <w:start w:val="1"/>
      <w:numFmt w:val="decimal"/>
      <w:lvlText w:val="%4."/>
      <w:lvlJc w:val="left"/>
      <w:pPr>
        <w:ind w:left="6632" w:hanging="360"/>
      </w:pPr>
    </w:lvl>
    <w:lvl w:ilvl="4" w:tplc="04270019" w:tentative="1">
      <w:start w:val="1"/>
      <w:numFmt w:val="lowerLetter"/>
      <w:lvlText w:val="%5."/>
      <w:lvlJc w:val="left"/>
      <w:pPr>
        <w:ind w:left="7352" w:hanging="360"/>
      </w:pPr>
    </w:lvl>
    <w:lvl w:ilvl="5" w:tplc="0427001B" w:tentative="1">
      <w:start w:val="1"/>
      <w:numFmt w:val="lowerRoman"/>
      <w:lvlText w:val="%6."/>
      <w:lvlJc w:val="right"/>
      <w:pPr>
        <w:ind w:left="8072" w:hanging="180"/>
      </w:pPr>
    </w:lvl>
    <w:lvl w:ilvl="6" w:tplc="0427000F" w:tentative="1">
      <w:start w:val="1"/>
      <w:numFmt w:val="decimal"/>
      <w:lvlText w:val="%7."/>
      <w:lvlJc w:val="left"/>
      <w:pPr>
        <w:ind w:left="8792" w:hanging="360"/>
      </w:pPr>
    </w:lvl>
    <w:lvl w:ilvl="7" w:tplc="04270019" w:tentative="1">
      <w:start w:val="1"/>
      <w:numFmt w:val="lowerLetter"/>
      <w:lvlText w:val="%8."/>
      <w:lvlJc w:val="left"/>
      <w:pPr>
        <w:ind w:left="9512" w:hanging="360"/>
      </w:pPr>
    </w:lvl>
    <w:lvl w:ilvl="8" w:tplc="0427001B" w:tentative="1">
      <w:start w:val="1"/>
      <w:numFmt w:val="lowerRoman"/>
      <w:lvlText w:val="%9."/>
      <w:lvlJc w:val="right"/>
      <w:pPr>
        <w:ind w:left="10232" w:hanging="180"/>
      </w:pPr>
    </w:lvl>
  </w:abstractNum>
  <w:abstractNum w:abstractNumId="13">
    <w:nsid w:val="35960450"/>
    <w:multiLevelType w:val="hybridMultilevel"/>
    <w:tmpl w:val="D54092AA"/>
    <w:lvl w:ilvl="0" w:tplc="04270013">
      <w:start w:val="1"/>
      <w:numFmt w:val="upperRoman"/>
      <w:lvlText w:val="%1."/>
      <w:lvlJc w:val="righ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nsid w:val="36342574"/>
    <w:multiLevelType w:val="hybridMultilevel"/>
    <w:tmpl w:val="C7940940"/>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C1C5159"/>
    <w:multiLevelType w:val="hybridMultilevel"/>
    <w:tmpl w:val="C714FBA4"/>
    <w:lvl w:ilvl="0" w:tplc="0427000F">
      <w:start w:val="1"/>
      <w:numFmt w:val="decimal"/>
      <w:lvlText w:val="%1."/>
      <w:lvlJc w:val="left"/>
      <w:pPr>
        <w:ind w:left="643" w:hanging="360"/>
      </w:p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6">
    <w:nsid w:val="3CC628A7"/>
    <w:multiLevelType w:val="hybridMultilevel"/>
    <w:tmpl w:val="89FAB9F2"/>
    <w:lvl w:ilvl="0" w:tplc="04270013">
      <w:start w:val="1"/>
      <w:numFmt w:val="upperRoman"/>
      <w:lvlText w:val="%1."/>
      <w:lvlJc w:val="righ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7">
    <w:nsid w:val="414E12BC"/>
    <w:multiLevelType w:val="hybridMultilevel"/>
    <w:tmpl w:val="D14C03E8"/>
    <w:lvl w:ilvl="0" w:tplc="218A1C80">
      <w:start w:val="1"/>
      <w:numFmt w:val="decimal"/>
      <w:lvlText w:val="%1."/>
      <w:lvlJc w:val="left"/>
      <w:pPr>
        <w:ind w:left="720" w:hanging="360"/>
      </w:pPr>
      <w:rPr>
        <w:rFonts w:ascii="Times New Roman" w:hAnsi="Times New Roman" w:cs="Times New Roman"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5B15C2C"/>
    <w:multiLevelType w:val="multilevel"/>
    <w:tmpl w:val="3EA83362"/>
    <w:lvl w:ilvl="0">
      <w:start w:val="1"/>
      <w:numFmt w:val="decimal"/>
      <w:lvlText w:val="%1."/>
      <w:lvlJc w:val="left"/>
      <w:pPr>
        <w:ind w:left="1212" w:hanging="360"/>
      </w:pPr>
      <w:rPr>
        <w:rFonts w:ascii="Times New Roman" w:hAnsi="Times New Roman" w:cs="Times New Roman" w:hint="default"/>
        <w:sz w:val="24"/>
        <w:szCs w:val="24"/>
      </w:rPr>
    </w:lvl>
    <w:lvl w:ilvl="1">
      <w:start w:val="1"/>
      <w:numFmt w:val="decimal"/>
      <w:lvlText w:val="%1.%2."/>
      <w:lvlJc w:val="left"/>
      <w:pPr>
        <w:ind w:left="1142" w:hanging="432"/>
      </w:pPr>
      <w:rPr>
        <w:sz w:val="24"/>
        <w:szCs w:val="24"/>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A7F39F0"/>
    <w:multiLevelType w:val="multilevel"/>
    <w:tmpl w:val="3F983D5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B036625"/>
    <w:multiLevelType w:val="hybridMultilevel"/>
    <w:tmpl w:val="EA323E80"/>
    <w:lvl w:ilvl="0" w:tplc="77BA8B10">
      <w:start w:val="1"/>
      <w:numFmt w:val="upperRoman"/>
      <w:lvlText w:val="%1."/>
      <w:lvlJc w:val="righ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nsid w:val="62243DAA"/>
    <w:multiLevelType w:val="hybridMultilevel"/>
    <w:tmpl w:val="604A5E14"/>
    <w:lvl w:ilvl="0" w:tplc="0427000F">
      <w:start w:val="1"/>
      <w:numFmt w:val="decimal"/>
      <w:lvlText w:val="%1."/>
      <w:lvlJc w:val="left"/>
      <w:pPr>
        <w:ind w:left="643" w:hanging="360"/>
      </w:p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2">
    <w:nsid w:val="6E83722B"/>
    <w:multiLevelType w:val="hybridMultilevel"/>
    <w:tmpl w:val="B330C674"/>
    <w:lvl w:ilvl="0" w:tplc="0427000F">
      <w:start w:val="1"/>
      <w:numFmt w:val="decimal"/>
      <w:lvlText w:val="%1."/>
      <w:lvlJc w:val="left"/>
      <w:pPr>
        <w:ind w:left="360"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3">
    <w:nsid w:val="6F236A7A"/>
    <w:multiLevelType w:val="hybridMultilevel"/>
    <w:tmpl w:val="FF1A42CE"/>
    <w:lvl w:ilvl="0" w:tplc="6246953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72236E01"/>
    <w:multiLevelType w:val="hybridMultilevel"/>
    <w:tmpl w:val="13BED5B8"/>
    <w:lvl w:ilvl="0" w:tplc="77BA8B10">
      <w:start w:val="1"/>
      <w:numFmt w:val="upperRoman"/>
      <w:lvlText w:val="%1."/>
      <w:lvlJc w:val="righ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5">
    <w:nsid w:val="73DE55EB"/>
    <w:multiLevelType w:val="hybridMultilevel"/>
    <w:tmpl w:val="B330C674"/>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6">
    <w:nsid w:val="75CC5781"/>
    <w:multiLevelType w:val="hybridMultilevel"/>
    <w:tmpl w:val="F028F1D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22"/>
  </w:num>
  <w:num w:numId="4">
    <w:abstractNumId w:val="1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5"/>
  </w:num>
  <w:num w:numId="8">
    <w:abstractNumId w:val="3"/>
  </w:num>
  <w:num w:numId="9">
    <w:abstractNumId w:val="5"/>
  </w:num>
  <w:num w:numId="10">
    <w:abstractNumId w:val="24"/>
  </w:num>
  <w:num w:numId="11">
    <w:abstractNumId w:val="9"/>
  </w:num>
  <w:num w:numId="12">
    <w:abstractNumId w:val="15"/>
  </w:num>
  <w:num w:numId="13">
    <w:abstractNumId w:val="21"/>
  </w:num>
  <w:num w:numId="14">
    <w:abstractNumId w:val="10"/>
  </w:num>
  <w:num w:numId="15">
    <w:abstractNumId w:val="7"/>
  </w:num>
  <w:num w:numId="16">
    <w:abstractNumId w:val="14"/>
  </w:num>
  <w:num w:numId="17">
    <w:abstractNumId w:val="20"/>
  </w:num>
  <w:num w:numId="18">
    <w:abstractNumId w:val="11"/>
  </w:num>
  <w:num w:numId="19">
    <w:abstractNumId w:val="13"/>
  </w:num>
  <w:num w:numId="20">
    <w:abstractNumId w:val="4"/>
  </w:num>
  <w:num w:numId="21">
    <w:abstractNumId w:val="16"/>
  </w:num>
  <w:num w:numId="22">
    <w:abstractNumId w:val="18"/>
  </w:num>
  <w:num w:numId="23">
    <w:abstractNumId w:val="26"/>
  </w:num>
  <w:num w:numId="24">
    <w:abstractNumId w:val="0"/>
  </w:num>
  <w:num w:numId="25">
    <w:abstractNumId w:val="23"/>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7"/>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hdrShapeDefaults>
    <o:shapedefaults v:ext="edit" spidmax="4098"/>
  </w:hdrShapeDefaults>
  <w:footnotePr>
    <w:footnote w:id="-1"/>
    <w:footnote w:id="0"/>
  </w:footnotePr>
  <w:endnotePr>
    <w:endnote w:id="-1"/>
    <w:endnote w:id="0"/>
  </w:endnotePr>
  <w:compat/>
  <w:rsids>
    <w:rsidRoot w:val="002C6177"/>
    <w:rsid w:val="00000B80"/>
    <w:rsid w:val="000217A1"/>
    <w:rsid w:val="00040E07"/>
    <w:rsid w:val="000514F6"/>
    <w:rsid w:val="000520F1"/>
    <w:rsid w:val="00086A17"/>
    <w:rsid w:val="00086A27"/>
    <w:rsid w:val="00087574"/>
    <w:rsid w:val="000A6432"/>
    <w:rsid w:val="000D38A1"/>
    <w:rsid w:val="000F103B"/>
    <w:rsid w:val="00101175"/>
    <w:rsid w:val="001074C1"/>
    <w:rsid w:val="00120017"/>
    <w:rsid w:val="001230A0"/>
    <w:rsid w:val="00125085"/>
    <w:rsid w:val="001437B9"/>
    <w:rsid w:val="0015267A"/>
    <w:rsid w:val="00176BB0"/>
    <w:rsid w:val="001846FC"/>
    <w:rsid w:val="001B6393"/>
    <w:rsid w:val="00212F3D"/>
    <w:rsid w:val="00221219"/>
    <w:rsid w:val="00224D9E"/>
    <w:rsid w:val="002315A5"/>
    <w:rsid w:val="00254933"/>
    <w:rsid w:val="00263349"/>
    <w:rsid w:val="00272163"/>
    <w:rsid w:val="002752A6"/>
    <w:rsid w:val="002B0B78"/>
    <w:rsid w:val="002C285B"/>
    <w:rsid w:val="002C6177"/>
    <w:rsid w:val="002C68B4"/>
    <w:rsid w:val="002D5711"/>
    <w:rsid w:val="002E3F7F"/>
    <w:rsid w:val="002E719B"/>
    <w:rsid w:val="002F2420"/>
    <w:rsid w:val="002F7DAA"/>
    <w:rsid w:val="0033160A"/>
    <w:rsid w:val="0034621B"/>
    <w:rsid w:val="00346E49"/>
    <w:rsid w:val="003576B6"/>
    <w:rsid w:val="00362432"/>
    <w:rsid w:val="00366702"/>
    <w:rsid w:val="00375A74"/>
    <w:rsid w:val="00376153"/>
    <w:rsid w:val="00387695"/>
    <w:rsid w:val="003C3E13"/>
    <w:rsid w:val="003D40F5"/>
    <w:rsid w:val="003D562C"/>
    <w:rsid w:val="003E00FB"/>
    <w:rsid w:val="003F19BA"/>
    <w:rsid w:val="00410C69"/>
    <w:rsid w:val="00426681"/>
    <w:rsid w:val="00441929"/>
    <w:rsid w:val="00443160"/>
    <w:rsid w:val="004648B7"/>
    <w:rsid w:val="004757E0"/>
    <w:rsid w:val="004B1F6C"/>
    <w:rsid w:val="004C037D"/>
    <w:rsid w:val="004C0946"/>
    <w:rsid w:val="004F3385"/>
    <w:rsid w:val="00510420"/>
    <w:rsid w:val="00510963"/>
    <w:rsid w:val="00523E0D"/>
    <w:rsid w:val="00535DE1"/>
    <w:rsid w:val="00543322"/>
    <w:rsid w:val="00570DD4"/>
    <w:rsid w:val="00582565"/>
    <w:rsid w:val="00587241"/>
    <w:rsid w:val="005A3C4C"/>
    <w:rsid w:val="005C4F4F"/>
    <w:rsid w:val="005D4D00"/>
    <w:rsid w:val="00606ECD"/>
    <w:rsid w:val="00621405"/>
    <w:rsid w:val="00623AA3"/>
    <w:rsid w:val="00626BCA"/>
    <w:rsid w:val="00626D57"/>
    <w:rsid w:val="0062765D"/>
    <w:rsid w:val="00647B9F"/>
    <w:rsid w:val="00670DB7"/>
    <w:rsid w:val="00691E38"/>
    <w:rsid w:val="006A0153"/>
    <w:rsid w:val="006A1587"/>
    <w:rsid w:val="006A537F"/>
    <w:rsid w:val="006D1C89"/>
    <w:rsid w:val="006D7C80"/>
    <w:rsid w:val="006E1840"/>
    <w:rsid w:val="006F0633"/>
    <w:rsid w:val="00705689"/>
    <w:rsid w:val="00710D47"/>
    <w:rsid w:val="00725517"/>
    <w:rsid w:val="007263DB"/>
    <w:rsid w:val="00732022"/>
    <w:rsid w:val="00754C2D"/>
    <w:rsid w:val="00762E8B"/>
    <w:rsid w:val="00770976"/>
    <w:rsid w:val="007800B5"/>
    <w:rsid w:val="007A27D0"/>
    <w:rsid w:val="007A4714"/>
    <w:rsid w:val="007B322D"/>
    <w:rsid w:val="007C3197"/>
    <w:rsid w:val="007D5BA1"/>
    <w:rsid w:val="007E3708"/>
    <w:rsid w:val="007E67E0"/>
    <w:rsid w:val="0082193B"/>
    <w:rsid w:val="0084677A"/>
    <w:rsid w:val="008468E0"/>
    <w:rsid w:val="00854683"/>
    <w:rsid w:val="00861531"/>
    <w:rsid w:val="008C68AB"/>
    <w:rsid w:val="00910DC9"/>
    <w:rsid w:val="009131E5"/>
    <w:rsid w:val="00921C43"/>
    <w:rsid w:val="009448D1"/>
    <w:rsid w:val="00945860"/>
    <w:rsid w:val="00950D84"/>
    <w:rsid w:val="009557A5"/>
    <w:rsid w:val="00982745"/>
    <w:rsid w:val="009913E5"/>
    <w:rsid w:val="009922FE"/>
    <w:rsid w:val="009A2E76"/>
    <w:rsid w:val="009A3A1F"/>
    <w:rsid w:val="009B504A"/>
    <w:rsid w:val="009B562C"/>
    <w:rsid w:val="009E10F6"/>
    <w:rsid w:val="009F0613"/>
    <w:rsid w:val="00A20C8C"/>
    <w:rsid w:val="00A40BA3"/>
    <w:rsid w:val="00A464EC"/>
    <w:rsid w:val="00A61F83"/>
    <w:rsid w:val="00A67892"/>
    <w:rsid w:val="00A80C6C"/>
    <w:rsid w:val="00A823AB"/>
    <w:rsid w:val="00AF111F"/>
    <w:rsid w:val="00B14EF6"/>
    <w:rsid w:val="00B2078D"/>
    <w:rsid w:val="00B533C6"/>
    <w:rsid w:val="00B54FB0"/>
    <w:rsid w:val="00B75EC8"/>
    <w:rsid w:val="00B87894"/>
    <w:rsid w:val="00B92DE0"/>
    <w:rsid w:val="00BA29A7"/>
    <w:rsid w:val="00BA6149"/>
    <w:rsid w:val="00BE2E9F"/>
    <w:rsid w:val="00BE750E"/>
    <w:rsid w:val="00C07A4B"/>
    <w:rsid w:val="00C10697"/>
    <w:rsid w:val="00C17C2A"/>
    <w:rsid w:val="00C5396E"/>
    <w:rsid w:val="00C968D5"/>
    <w:rsid w:val="00C96C50"/>
    <w:rsid w:val="00CB562A"/>
    <w:rsid w:val="00CD14DB"/>
    <w:rsid w:val="00CF0304"/>
    <w:rsid w:val="00D12AC9"/>
    <w:rsid w:val="00D23C11"/>
    <w:rsid w:val="00D45599"/>
    <w:rsid w:val="00D46CDF"/>
    <w:rsid w:val="00DE0C03"/>
    <w:rsid w:val="00DF0AA2"/>
    <w:rsid w:val="00E10068"/>
    <w:rsid w:val="00E254C9"/>
    <w:rsid w:val="00E306F8"/>
    <w:rsid w:val="00E31D6C"/>
    <w:rsid w:val="00E5672F"/>
    <w:rsid w:val="00E571F6"/>
    <w:rsid w:val="00E81D19"/>
    <w:rsid w:val="00E82041"/>
    <w:rsid w:val="00EB4109"/>
    <w:rsid w:val="00EC43A1"/>
    <w:rsid w:val="00ED0AEC"/>
    <w:rsid w:val="00EE4250"/>
    <w:rsid w:val="00EE4436"/>
    <w:rsid w:val="00F05B31"/>
    <w:rsid w:val="00F1301A"/>
    <w:rsid w:val="00F17FB9"/>
    <w:rsid w:val="00F26DCC"/>
    <w:rsid w:val="00F445BC"/>
    <w:rsid w:val="00F63644"/>
    <w:rsid w:val="00F6690D"/>
    <w:rsid w:val="00F9541F"/>
    <w:rsid w:val="00FA7717"/>
    <w:rsid w:val="00FA78A3"/>
    <w:rsid w:val="00FC12FE"/>
    <w:rsid w:val="00FC5CE7"/>
    <w:rsid w:val="00FD5110"/>
    <w:rsid w:val="00FD5A57"/>
    <w:rsid w:val="00FE302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6177"/>
    <w:pPr>
      <w:tabs>
        <w:tab w:val="center" w:pos="4819"/>
        <w:tab w:val="right" w:pos="9638"/>
      </w:tabs>
      <w:spacing w:after="0" w:line="240" w:lineRule="auto"/>
    </w:pPr>
  </w:style>
  <w:style w:type="character" w:customStyle="1" w:styleId="FooterChar">
    <w:name w:val="Footer Char"/>
    <w:basedOn w:val="DefaultParagraphFont"/>
    <w:link w:val="Footer"/>
    <w:uiPriority w:val="99"/>
    <w:rsid w:val="002C6177"/>
  </w:style>
  <w:style w:type="paragraph" w:styleId="ListParagraph">
    <w:name w:val="List Paragraph"/>
    <w:basedOn w:val="Normal"/>
    <w:uiPriority w:val="1"/>
    <w:qFormat/>
    <w:rsid w:val="002C6177"/>
    <w:pPr>
      <w:ind w:left="720"/>
      <w:contextualSpacing/>
    </w:pPr>
  </w:style>
  <w:style w:type="character" w:styleId="Hyperlink">
    <w:name w:val="Hyperlink"/>
    <w:basedOn w:val="DefaultParagraphFont"/>
    <w:uiPriority w:val="99"/>
    <w:unhideWhenUsed/>
    <w:rsid w:val="002C6177"/>
    <w:rPr>
      <w:color w:val="0563C1" w:themeColor="hyperlink"/>
      <w:u w:val="single"/>
    </w:rPr>
  </w:style>
  <w:style w:type="table" w:styleId="TableGrid">
    <w:name w:val="Table Grid"/>
    <w:basedOn w:val="TableNormal"/>
    <w:uiPriority w:val="39"/>
    <w:rsid w:val="00E31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0420"/>
    <w:pPr>
      <w:tabs>
        <w:tab w:val="center" w:pos="4819"/>
        <w:tab w:val="right" w:pos="9638"/>
      </w:tabs>
      <w:spacing w:after="0" w:line="240" w:lineRule="auto"/>
    </w:pPr>
  </w:style>
  <w:style w:type="character" w:customStyle="1" w:styleId="HeaderChar">
    <w:name w:val="Header Char"/>
    <w:basedOn w:val="DefaultParagraphFont"/>
    <w:link w:val="Header"/>
    <w:uiPriority w:val="99"/>
    <w:rsid w:val="00510420"/>
  </w:style>
  <w:style w:type="paragraph" w:styleId="BalloonText">
    <w:name w:val="Balloon Text"/>
    <w:basedOn w:val="Normal"/>
    <w:link w:val="BalloonTextChar"/>
    <w:uiPriority w:val="99"/>
    <w:semiHidden/>
    <w:unhideWhenUsed/>
    <w:rsid w:val="00FA7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8A3"/>
    <w:rPr>
      <w:rFonts w:ascii="Segoe UI" w:hAnsi="Segoe UI" w:cs="Segoe UI"/>
      <w:sz w:val="18"/>
      <w:szCs w:val="18"/>
    </w:rPr>
  </w:style>
  <w:style w:type="character" w:styleId="CommentReference">
    <w:name w:val="annotation reference"/>
    <w:basedOn w:val="DefaultParagraphFont"/>
    <w:uiPriority w:val="99"/>
    <w:semiHidden/>
    <w:unhideWhenUsed/>
    <w:rsid w:val="00BE2E9F"/>
    <w:rPr>
      <w:sz w:val="16"/>
      <w:szCs w:val="16"/>
    </w:rPr>
  </w:style>
  <w:style w:type="paragraph" w:styleId="CommentText">
    <w:name w:val="annotation text"/>
    <w:basedOn w:val="Normal"/>
    <w:link w:val="CommentTextChar"/>
    <w:uiPriority w:val="99"/>
    <w:semiHidden/>
    <w:unhideWhenUsed/>
    <w:rsid w:val="00BE2E9F"/>
    <w:pPr>
      <w:spacing w:line="240" w:lineRule="auto"/>
    </w:pPr>
    <w:rPr>
      <w:sz w:val="20"/>
      <w:szCs w:val="20"/>
    </w:rPr>
  </w:style>
  <w:style w:type="character" w:customStyle="1" w:styleId="CommentTextChar">
    <w:name w:val="Comment Text Char"/>
    <w:basedOn w:val="DefaultParagraphFont"/>
    <w:link w:val="CommentText"/>
    <w:uiPriority w:val="99"/>
    <w:semiHidden/>
    <w:rsid w:val="00BE2E9F"/>
    <w:rPr>
      <w:sz w:val="20"/>
      <w:szCs w:val="20"/>
    </w:rPr>
  </w:style>
  <w:style w:type="paragraph" w:styleId="CommentSubject">
    <w:name w:val="annotation subject"/>
    <w:basedOn w:val="CommentText"/>
    <w:next w:val="CommentText"/>
    <w:link w:val="CommentSubjectChar"/>
    <w:uiPriority w:val="99"/>
    <w:semiHidden/>
    <w:unhideWhenUsed/>
    <w:rsid w:val="00BE2E9F"/>
    <w:rPr>
      <w:b/>
      <w:bCs/>
    </w:rPr>
  </w:style>
  <w:style w:type="character" w:customStyle="1" w:styleId="CommentSubjectChar">
    <w:name w:val="Comment Subject Char"/>
    <w:basedOn w:val="CommentTextChar"/>
    <w:link w:val="CommentSubject"/>
    <w:uiPriority w:val="99"/>
    <w:semiHidden/>
    <w:rsid w:val="00BE2E9F"/>
    <w:rPr>
      <w:b/>
      <w:bCs/>
      <w:sz w:val="20"/>
      <w:szCs w:val="20"/>
    </w:rPr>
  </w:style>
  <w:style w:type="character" w:customStyle="1" w:styleId="UnresolvedMention">
    <w:name w:val="Unresolved Mention"/>
    <w:basedOn w:val="DefaultParagraphFont"/>
    <w:uiPriority w:val="99"/>
    <w:semiHidden/>
    <w:unhideWhenUsed/>
    <w:rsid w:val="004C037D"/>
    <w:rPr>
      <w:color w:val="808080"/>
      <w:shd w:val="clear" w:color="auto" w:fill="E6E6E6"/>
    </w:rPr>
  </w:style>
  <w:style w:type="character" w:customStyle="1" w:styleId="Bodytext">
    <w:name w:val="Body text_"/>
    <w:link w:val="Bodytext1"/>
    <w:locked/>
    <w:rsid w:val="00F26DCC"/>
    <w:rPr>
      <w:sz w:val="21"/>
      <w:shd w:val="clear" w:color="auto" w:fill="FFFFFF"/>
    </w:rPr>
  </w:style>
  <w:style w:type="paragraph" w:customStyle="1" w:styleId="Bodytext1">
    <w:name w:val="Body text1"/>
    <w:basedOn w:val="Normal"/>
    <w:link w:val="Bodytext"/>
    <w:rsid w:val="00F26DCC"/>
    <w:pPr>
      <w:widowControl w:val="0"/>
      <w:shd w:val="clear" w:color="auto" w:fill="FFFFFF"/>
      <w:spacing w:before="240" w:after="60" w:line="240" w:lineRule="atLeast"/>
      <w:jc w:val="both"/>
    </w:pPr>
    <w:rPr>
      <w:sz w:val="21"/>
    </w:rPr>
  </w:style>
  <w:style w:type="paragraph" w:styleId="NoSpacing">
    <w:name w:val="No Spacing"/>
    <w:uiPriority w:val="1"/>
    <w:qFormat/>
    <w:rsid w:val="002C285B"/>
    <w:pPr>
      <w:spacing w:after="0" w:line="240" w:lineRule="auto"/>
    </w:pPr>
  </w:style>
</w:styles>
</file>

<file path=word/webSettings.xml><?xml version="1.0" encoding="utf-8"?>
<w:webSettings xmlns:r="http://schemas.openxmlformats.org/officeDocument/2006/relationships" xmlns:w="http://schemas.openxmlformats.org/wordprocessingml/2006/main">
  <w:divs>
    <w:div w:id="66533390">
      <w:bodyDiv w:val="1"/>
      <w:marLeft w:val="0"/>
      <w:marRight w:val="0"/>
      <w:marTop w:val="0"/>
      <w:marBottom w:val="0"/>
      <w:divBdr>
        <w:top w:val="none" w:sz="0" w:space="0" w:color="auto"/>
        <w:left w:val="none" w:sz="0" w:space="0" w:color="auto"/>
        <w:bottom w:val="none" w:sz="0" w:space="0" w:color="auto"/>
        <w:right w:val="none" w:sz="0" w:space="0" w:color="auto"/>
      </w:divBdr>
    </w:div>
    <w:div w:id="168837172">
      <w:bodyDiv w:val="1"/>
      <w:marLeft w:val="0"/>
      <w:marRight w:val="0"/>
      <w:marTop w:val="0"/>
      <w:marBottom w:val="0"/>
      <w:divBdr>
        <w:top w:val="none" w:sz="0" w:space="0" w:color="auto"/>
        <w:left w:val="none" w:sz="0" w:space="0" w:color="auto"/>
        <w:bottom w:val="none" w:sz="0" w:space="0" w:color="auto"/>
        <w:right w:val="none" w:sz="0" w:space="0" w:color="auto"/>
      </w:divBdr>
    </w:div>
    <w:div w:id="1168906643">
      <w:bodyDiv w:val="1"/>
      <w:marLeft w:val="0"/>
      <w:marRight w:val="0"/>
      <w:marTop w:val="0"/>
      <w:marBottom w:val="0"/>
      <w:divBdr>
        <w:top w:val="none" w:sz="0" w:space="0" w:color="auto"/>
        <w:left w:val="none" w:sz="0" w:space="0" w:color="auto"/>
        <w:bottom w:val="none" w:sz="0" w:space="0" w:color="auto"/>
        <w:right w:val="none" w:sz="0" w:space="0" w:color="auto"/>
      </w:divBdr>
    </w:div>
    <w:div w:id="1256133378">
      <w:bodyDiv w:val="1"/>
      <w:marLeft w:val="0"/>
      <w:marRight w:val="0"/>
      <w:marTop w:val="0"/>
      <w:marBottom w:val="0"/>
      <w:divBdr>
        <w:top w:val="none" w:sz="0" w:space="0" w:color="auto"/>
        <w:left w:val="none" w:sz="0" w:space="0" w:color="auto"/>
        <w:bottom w:val="none" w:sz="0" w:space="0" w:color="auto"/>
        <w:right w:val="none" w:sz="0" w:space="0" w:color="auto"/>
      </w:divBdr>
    </w:div>
    <w:div w:id="1490099657">
      <w:bodyDiv w:val="1"/>
      <w:marLeft w:val="0"/>
      <w:marRight w:val="0"/>
      <w:marTop w:val="0"/>
      <w:marBottom w:val="0"/>
      <w:divBdr>
        <w:top w:val="none" w:sz="0" w:space="0" w:color="auto"/>
        <w:left w:val="none" w:sz="0" w:space="0" w:color="auto"/>
        <w:bottom w:val="none" w:sz="0" w:space="0" w:color="auto"/>
        <w:right w:val="none" w:sz="0" w:space="0" w:color="auto"/>
      </w:divBdr>
    </w:div>
    <w:div w:id="2044668493">
      <w:bodyDiv w:val="1"/>
      <w:marLeft w:val="0"/>
      <w:marRight w:val="0"/>
      <w:marTop w:val="0"/>
      <w:marBottom w:val="0"/>
      <w:divBdr>
        <w:top w:val="none" w:sz="0" w:space="0" w:color="auto"/>
        <w:left w:val="none" w:sz="0" w:space="0" w:color="auto"/>
        <w:bottom w:val="none" w:sz="0" w:space="0" w:color="auto"/>
        <w:right w:val="none" w:sz="0" w:space="0" w:color="auto"/>
      </w:divBdr>
    </w:div>
    <w:div w:id="205842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_bustas@visaginobusta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1E4F3-F0BD-4B99-8625-2C11F740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16828</Words>
  <Characters>9593</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Rimantas Kupliauskas</dc:creator>
  <cp:lastModifiedBy>admin</cp:lastModifiedBy>
  <cp:revision>2</cp:revision>
  <cp:lastPrinted>2018-07-10T08:42:00Z</cp:lastPrinted>
  <dcterms:created xsi:type="dcterms:W3CDTF">2023-06-01T09:41:00Z</dcterms:created>
  <dcterms:modified xsi:type="dcterms:W3CDTF">2023-06-01T09:41:00Z</dcterms:modified>
</cp:coreProperties>
</file>